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03B7D">
        <w:rPr>
          <w:rFonts w:ascii="Times New Roman" w:hAnsi="Times New Roman" w:cs="Times New Roman"/>
          <w:sz w:val="24"/>
          <w:szCs w:val="24"/>
        </w:rPr>
        <w:t xml:space="preserve"> Projekt</w:t>
      </w:r>
    </w:p>
    <w:p w:rsidR="00203B7D" w:rsidRPr="00203B7D" w:rsidRDefault="00203B7D" w:rsidP="00203B7D">
      <w:pPr>
        <w:tabs>
          <w:tab w:val="left" w:pos="3118"/>
        </w:tabs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>Uchwała Rady Gminy</w:t>
      </w:r>
    </w:p>
    <w:p w:rsidR="00203B7D" w:rsidRPr="00203B7D" w:rsidRDefault="00203B7D" w:rsidP="00203B7D">
      <w:pPr>
        <w:tabs>
          <w:tab w:val="left" w:pos="3118"/>
        </w:tabs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>nr ...................</w:t>
      </w:r>
    </w:p>
    <w:p w:rsidR="00203B7D" w:rsidRPr="00203B7D" w:rsidRDefault="00203B7D" w:rsidP="00203B7D">
      <w:pPr>
        <w:tabs>
          <w:tab w:val="left" w:pos="3118"/>
        </w:tabs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>z dnia ...........................</w:t>
      </w:r>
    </w:p>
    <w:p w:rsidR="00203B7D" w:rsidRPr="00203B7D" w:rsidRDefault="00203B7D" w:rsidP="00203B7D">
      <w:pPr>
        <w:tabs>
          <w:tab w:val="left" w:pos="3118"/>
        </w:tabs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>w sprawie uchwalenia zmiany Wieloletniej Prognozy Finansowej Gminy Choceń na lata 2011-2017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203B7D">
        <w:rPr>
          <w:rFonts w:ascii="Times New Roman" w:hAnsi="Times New Roman" w:cs="Times New Roman"/>
          <w:sz w:val="24"/>
          <w:szCs w:val="24"/>
        </w:rPr>
        <w:t>podstwie</w:t>
      </w:r>
      <w:proofErr w:type="spellEnd"/>
      <w:r w:rsidRPr="00203B7D">
        <w:rPr>
          <w:rFonts w:ascii="Times New Roman" w:hAnsi="Times New Roman" w:cs="Times New Roman"/>
          <w:sz w:val="24"/>
          <w:szCs w:val="24"/>
        </w:rPr>
        <w:t xml:space="preserve"> art.226, art.227, art.228, art.230 ust.6 i art.243 ustawy z dnia 27 sierpnia 2009 roku o finansach publicznych (DZ.U. Nr 157, poz.1240 z późniejszymi zmianami) w </w:t>
      </w:r>
      <w:proofErr w:type="spellStart"/>
      <w:r w:rsidRPr="00203B7D">
        <w:rPr>
          <w:rFonts w:ascii="Times New Roman" w:hAnsi="Times New Roman" w:cs="Times New Roman"/>
          <w:sz w:val="24"/>
          <w:szCs w:val="24"/>
        </w:rPr>
        <w:t>zwiazku</w:t>
      </w:r>
      <w:proofErr w:type="spellEnd"/>
      <w:r w:rsidRPr="00203B7D">
        <w:rPr>
          <w:rFonts w:ascii="Times New Roman" w:hAnsi="Times New Roman" w:cs="Times New Roman"/>
          <w:sz w:val="24"/>
          <w:szCs w:val="24"/>
        </w:rPr>
        <w:t xml:space="preserve"> z art.121 ust .8 i art.122 ust.2 i 3 ustawy z dnia 27 sierpnia 2009 roku - przepisy wprowadzające ustawę o finansach publicznych ( </w:t>
      </w:r>
      <w:proofErr w:type="spellStart"/>
      <w:r w:rsidRPr="00203B7D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203B7D">
        <w:rPr>
          <w:rFonts w:ascii="Times New Roman" w:hAnsi="Times New Roman" w:cs="Times New Roman"/>
          <w:sz w:val="24"/>
          <w:szCs w:val="24"/>
        </w:rPr>
        <w:t xml:space="preserve">. Nr 157, poz.1241 z </w:t>
      </w:r>
      <w:proofErr w:type="spellStart"/>
      <w:r w:rsidRPr="00203B7D">
        <w:rPr>
          <w:rFonts w:ascii="Times New Roman" w:hAnsi="Times New Roman" w:cs="Times New Roman"/>
          <w:sz w:val="24"/>
          <w:szCs w:val="24"/>
        </w:rPr>
        <w:t>póxniejszymi</w:t>
      </w:r>
      <w:proofErr w:type="spellEnd"/>
      <w:r w:rsidRPr="00203B7D">
        <w:rPr>
          <w:rFonts w:ascii="Times New Roman" w:hAnsi="Times New Roman" w:cs="Times New Roman"/>
          <w:sz w:val="24"/>
          <w:szCs w:val="24"/>
        </w:rPr>
        <w:t xml:space="preserve"> zmianami) oraz art.18 ust.2 </w:t>
      </w:r>
      <w:proofErr w:type="spellStart"/>
      <w:r w:rsidRPr="00203B7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03B7D">
        <w:rPr>
          <w:rFonts w:ascii="Times New Roman" w:hAnsi="Times New Roman" w:cs="Times New Roman"/>
          <w:sz w:val="24"/>
          <w:szCs w:val="24"/>
        </w:rPr>
        <w:t xml:space="preserve"> 6 ustawy z dnia 8 marca 1990 roku o samorządzie gminnym (</w:t>
      </w:r>
      <w:proofErr w:type="spellStart"/>
      <w:r w:rsidRPr="00203B7D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203B7D">
        <w:rPr>
          <w:rFonts w:ascii="Times New Roman" w:hAnsi="Times New Roman" w:cs="Times New Roman"/>
          <w:sz w:val="24"/>
          <w:szCs w:val="24"/>
        </w:rPr>
        <w:t xml:space="preserve"> 2001 r. nr 142, poz.1592 z późniejszymi zmianami).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>Rada Gminy postanawia :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 xml:space="preserve"> </w:t>
      </w:r>
      <w:r w:rsidRPr="00203B7D">
        <w:rPr>
          <w:rFonts w:ascii="Arial" w:hAnsi="Arial" w:cs="Arial"/>
          <w:b/>
          <w:bCs/>
          <w:sz w:val="24"/>
          <w:szCs w:val="24"/>
        </w:rPr>
        <w:t>§</w:t>
      </w:r>
      <w:r w:rsidRPr="00203B7D">
        <w:rPr>
          <w:rFonts w:ascii="Times New Roman" w:hAnsi="Times New Roman" w:cs="Times New Roman"/>
          <w:sz w:val="24"/>
          <w:szCs w:val="24"/>
        </w:rPr>
        <w:t>1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>Uchwalić Wieloletnią Prognozę Finansową Gminy Choceń na lata 2011-2017, zgodnie z załącznikiem nr 1 do Uchwały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Arial" w:hAnsi="Arial" w:cs="Arial"/>
          <w:b/>
          <w:bCs/>
          <w:sz w:val="24"/>
          <w:szCs w:val="24"/>
        </w:rPr>
        <w:t>§</w:t>
      </w:r>
      <w:r w:rsidRPr="00203B7D">
        <w:rPr>
          <w:rFonts w:ascii="Times New Roman" w:hAnsi="Times New Roman" w:cs="Times New Roman"/>
          <w:sz w:val="24"/>
          <w:szCs w:val="24"/>
        </w:rPr>
        <w:t>2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 xml:space="preserve">Określić wykaz przedsięwzięć realizowanych w latach 2011-2017, zgodnie z </w:t>
      </w:r>
      <w:proofErr w:type="spellStart"/>
      <w:r w:rsidRPr="00203B7D">
        <w:rPr>
          <w:rFonts w:ascii="Times New Roman" w:hAnsi="Times New Roman" w:cs="Times New Roman"/>
          <w:sz w:val="24"/>
          <w:szCs w:val="24"/>
        </w:rPr>
        <w:t>załacznikiem</w:t>
      </w:r>
      <w:proofErr w:type="spellEnd"/>
      <w:r w:rsidRPr="00203B7D">
        <w:rPr>
          <w:rFonts w:ascii="Times New Roman" w:hAnsi="Times New Roman" w:cs="Times New Roman"/>
          <w:sz w:val="24"/>
          <w:szCs w:val="24"/>
        </w:rPr>
        <w:t xml:space="preserve"> nr 2 do Uchwały.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Arial" w:hAnsi="Arial" w:cs="Arial"/>
          <w:b/>
          <w:bCs/>
          <w:sz w:val="24"/>
          <w:szCs w:val="24"/>
        </w:rPr>
        <w:t>§</w:t>
      </w:r>
      <w:r w:rsidRPr="00203B7D">
        <w:rPr>
          <w:rFonts w:ascii="Times New Roman" w:hAnsi="Times New Roman" w:cs="Times New Roman"/>
          <w:sz w:val="24"/>
          <w:szCs w:val="24"/>
        </w:rPr>
        <w:t>3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 xml:space="preserve">1. Upoważnić Wójta Gminy do zaciągania zobowiązań </w:t>
      </w:r>
      <w:proofErr w:type="spellStart"/>
      <w:r w:rsidRPr="00203B7D">
        <w:rPr>
          <w:rFonts w:ascii="Times New Roman" w:hAnsi="Times New Roman" w:cs="Times New Roman"/>
          <w:sz w:val="24"/>
          <w:szCs w:val="24"/>
        </w:rPr>
        <w:t>zwiazanych</w:t>
      </w:r>
      <w:proofErr w:type="spellEnd"/>
      <w:r w:rsidRPr="00203B7D">
        <w:rPr>
          <w:rFonts w:ascii="Times New Roman" w:hAnsi="Times New Roman" w:cs="Times New Roman"/>
          <w:sz w:val="24"/>
          <w:szCs w:val="24"/>
        </w:rPr>
        <w:t xml:space="preserve"> z realizacją przedsięwzięć, określonych załącznikiem nr2 do Uchwały.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 xml:space="preserve">2. Upoważnić Wójta Gminy do zaciągania zobowiązań z tytułu umów, których realizacja w roku budżetowym i latach następnych jest niezbędna do zapewnienia ciągłości działania jednostki i z których wynikające płatności </w:t>
      </w:r>
      <w:proofErr w:type="spellStart"/>
      <w:r w:rsidRPr="00203B7D">
        <w:rPr>
          <w:rFonts w:ascii="Times New Roman" w:hAnsi="Times New Roman" w:cs="Times New Roman"/>
          <w:sz w:val="24"/>
          <w:szCs w:val="24"/>
        </w:rPr>
        <w:t>wykraczją</w:t>
      </w:r>
      <w:proofErr w:type="spellEnd"/>
      <w:r w:rsidRPr="00203B7D">
        <w:rPr>
          <w:rFonts w:ascii="Times New Roman" w:hAnsi="Times New Roman" w:cs="Times New Roman"/>
          <w:sz w:val="24"/>
          <w:szCs w:val="24"/>
        </w:rPr>
        <w:t xml:space="preserve"> poza rok </w:t>
      </w:r>
      <w:proofErr w:type="spellStart"/>
      <w:r w:rsidRPr="00203B7D">
        <w:rPr>
          <w:rFonts w:ascii="Times New Roman" w:hAnsi="Times New Roman" w:cs="Times New Roman"/>
          <w:sz w:val="24"/>
          <w:szCs w:val="24"/>
        </w:rPr>
        <w:t>budżetowuy</w:t>
      </w:r>
      <w:proofErr w:type="spellEnd"/>
      <w:r w:rsidRPr="00203B7D">
        <w:rPr>
          <w:rFonts w:ascii="Times New Roman" w:hAnsi="Times New Roman" w:cs="Times New Roman"/>
          <w:sz w:val="24"/>
          <w:szCs w:val="24"/>
        </w:rPr>
        <w:t xml:space="preserve"> ( do wysokości 4.500.000 zł rocznie).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 xml:space="preserve">3.Upoważnić Wójta Gminy do przekazania uprawnień w zakresie zaciągania zobowiązań, określonych w    </w:t>
      </w:r>
      <w:r w:rsidRPr="00203B7D">
        <w:rPr>
          <w:rFonts w:ascii="Arial" w:hAnsi="Arial" w:cs="Arial"/>
          <w:b/>
          <w:bCs/>
          <w:sz w:val="24"/>
          <w:szCs w:val="24"/>
        </w:rPr>
        <w:t>§</w:t>
      </w:r>
      <w:r w:rsidRPr="00203B7D">
        <w:rPr>
          <w:rFonts w:ascii="Times New Roman" w:hAnsi="Times New Roman" w:cs="Times New Roman"/>
          <w:sz w:val="24"/>
          <w:szCs w:val="24"/>
        </w:rPr>
        <w:t xml:space="preserve"> 3 ust.1 i 2 Uchwały, kierownikom jednostek organizacyjnych realizujących </w:t>
      </w:r>
      <w:proofErr w:type="spellStart"/>
      <w:r w:rsidRPr="00203B7D">
        <w:rPr>
          <w:rFonts w:ascii="Times New Roman" w:hAnsi="Times New Roman" w:cs="Times New Roman"/>
          <w:sz w:val="24"/>
          <w:szCs w:val="24"/>
        </w:rPr>
        <w:t>rzedsuęwzięcia</w:t>
      </w:r>
      <w:proofErr w:type="spellEnd"/>
      <w:r w:rsidRPr="00203B7D">
        <w:rPr>
          <w:rFonts w:ascii="Times New Roman" w:hAnsi="Times New Roman" w:cs="Times New Roman"/>
          <w:sz w:val="24"/>
          <w:szCs w:val="24"/>
        </w:rPr>
        <w:t xml:space="preserve"> ujęte w Załączniku nr 2 do Uchwały.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Arial" w:hAnsi="Arial" w:cs="Arial"/>
          <w:b/>
          <w:bCs/>
          <w:sz w:val="24"/>
          <w:szCs w:val="24"/>
        </w:rPr>
        <w:t>§</w:t>
      </w:r>
      <w:r w:rsidRPr="00203B7D">
        <w:rPr>
          <w:rFonts w:ascii="Times New Roman" w:hAnsi="Times New Roman" w:cs="Times New Roman"/>
          <w:sz w:val="24"/>
          <w:szCs w:val="24"/>
        </w:rPr>
        <w:t>4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>Wykonanie uchwały powierza sie Wójtowi Gminy.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Arial" w:hAnsi="Arial" w:cs="Arial"/>
          <w:b/>
          <w:bCs/>
          <w:sz w:val="24"/>
          <w:szCs w:val="24"/>
        </w:rPr>
        <w:t>§</w:t>
      </w:r>
      <w:r w:rsidRPr="00203B7D">
        <w:rPr>
          <w:rFonts w:ascii="Times New Roman" w:hAnsi="Times New Roman" w:cs="Times New Roman"/>
          <w:sz w:val="24"/>
          <w:szCs w:val="24"/>
        </w:rPr>
        <w:t>5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7D">
        <w:rPr>
          <w:rFonts w:ascii="Times New Roman" w:hAnsi="Times New Roman" w:cs="Times New Roman"/>
          <w:sz w:val="24"/>
          <w:szCs w:val="24"/>
        </w:rPr>
        <w:t>Uchwała wchodzi w życie z dniem podjęcia i podlega publikacji w sposób zwyczajowo przyjęty.</w:t>
      </w:r>
    </w:p>
    <w:p w:rsidR="00203B7D" w:rsidRPr="00203B7D" w:rsidRDefault="00203B7D" w:rsidP="00203B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755" w:rsidRDefault="00203B7D"/>
    <w:sectPr w:rsidR="00096755" w:rsidSect="00AC7126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3B7D"/>
    <w:rsid w:val="00026ACC"/>
    <w:rsid w:val="00053B6A"/>
    <w:rsid w:val="0015381C"/>
    <w:rsid w:val="00164BD2"/>
    <w:rsid w:val="0018720C"/>
    <w:rsid w:val="001941ED"/>
    <w:rsid w:val="00203B7D"/>
    <w:rsid w:val="00255EB6"/>
    <w:rsid w:val="0036541A"/>
    <w:rsid w:val="0039362A"/>
    <w:rsid w:val="003D0AE8"/>
    <w:rsid w:val="00467A5F"/>
    <w:rsid w:val="004A61F9"/>
    <w:rsid w:val="00537D44"/>
    <w:rsid w:val="00542600"/>
    <w:rsid w:val="005A03C5"/>
    <w:rsid w:val="005F0DAF"/>
    <w:rsid w:val="005F25BD"/>
    <w:rsid w:val="00617AA4"/>
    <w:rsid w:val="00662049"/>
    <w:rsid w:val="007F68F1"/>
    <w:rsid w:val="008D0ACA"/>
    <w:rsid w:val="00900573"/>
    <w:rsid w:val="00912296"/>
    <w:rsid w:val="00A1779F"/>
    <w:rsid w:val="00B11F30"/>
    <w:rsid w:val="00BE237A"/>
    <w:rsid w:val="00BF6089"/>
    <w:rsid w:val="00BF7BEB"/>
    <w:rsid w:val="00C1307F"/>
    <w:rsid w:val="00C22080"/>
    <w:rsid w:val="00E87C1B"/>
    <w:rsid w:val="00F275F3"/>
    <w:rsid w:val="00FC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03B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2011-11-18T08:20:00Z</dcterms:created>
  <dcterms:modified xsi:type="dcterms:W3CDTF">2011-11-18T08:20:00Z</dcterms:modified>
</cp:coreProperties>
</file>