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right"/>
        <w:rPr>
          <w:b/>
          <w:bCs/>
        </w:rPr>
      </w:pPr>
      <w:r w:rsidRPr="00786612">
        <w:rPr>
          <w:b/>
          <w:bCs/>
        </w:rPr>
        <w:t>PROJEKT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Uchwała Nr……………………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Rady Gminy………………….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z dnia………………………..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w sprawie uchwalenia budżetu Gminy Choceń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 xml:space="preserve">na rok </w:t>
      </w:r>
      <w:r>
        <w:rPr>
          <w:b/>
          <w:bCs/>
        </w:rPr>
        <w:t>2014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>Na podstawie art. 18 ust. 2 pkt 4, pkt 9 lit. d oraz lit. i ustawy z dnia 8 marca 1990 r. o samorządzie gminnym( t.j. Dz. U. z 20</w:t>
      </w:r>
      <w:r>
        <w:t>13</w:t>
      </w:r>
      <w:r w:rsidRPr="00786612">
        <w:t xml:space="preserve"> r., poz </w:t>
      </w:r>
      <w:r>
        <w:t>594</w:t>
      </w:r>
      <w:r w:rsidRPr="00786612">
        <w:t xml:space="preserve"> z późn. zm.), ustawy z dnia 27 sierpnia 2009 r. - Przepisy wprowadzające ustawę o finansach publicznych (Dz. U. Nr 157, poz.1241 z późn. zm.) oraz art. 211, art.212, art.214, art.215, art.222, art.235, art.236, art.237, art.242, art.258 ustawy z dnia 27 sierpnia 2009 r. o finansach publicznych( Dz. U. </w:t>
      </w:r>
      <w:r>
        <w:t xml:space="preserve">z 2013 r., poz.885 </w:t>
      </w:r>
      <w:r w:rsidRPr="00786612">
        <w:t xml:space="preserve"> z późn. zm.)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</w:pPr>
      <w:r w:rsidRPr="00786612">
        <w:t>Rada Gminy uchwala, co następuje: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§1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 xml:space="preserve">Dochody budżetu w wysokości    </w:t>
      </w:r>
      <w:r>
        <w:t>23.763.640 zł</w:t>
      </w:r>
      <w:r w:rsidRPr="00786612">
        <w:t>, z tego:</w:t>
      </w:r>
    </w:p>
    <w:p w:rsidR="00AE42E7" w:rsidRPr="00CB112D" w:rsidRDefault="00AE42E7" w:rsidP="0003491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CB112D">
        <w:t xml:space="preserve">bieżące w wysokości   </w:t>
      </w:r>
      <w:r>
        <w:t>19.544.973 zł</w:t>
      </w:r>
      <w:r w:rsidRPr="00CB112D">
        <w:t xml:space="preserve">          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>2)</w:t>
      </w:r>
      <w:r>
        <w:t xml:space="preserve">            majątkowe w wysokości</w:t>
      </w:r>
      <w:r w:rsidRPr="00786612">
        <w:t xml:space="preserve">  </w:t>
      </w:r>
      <w:r>
        <w:t>4.218.667</w:t>
      </w:r>
      <w:r w:rsidRPr="00786612">
        <w:t xml:space="preserve"> zł, zgodnie z Załącznikiem nr 1</w:t>
      </w:r>
      <w:r>
        <w:t>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§2</w:t>
      </w:r>
    </w:p>
    <w:p w:rsidR="00AE42E7" w:rsidRPr="00786612" w:rsidRDefault="00AE42E7" w:rsidP="0003491C">
      <w:pPr>
        <w:numPr>
          <w:ilvl w:val="0"/>
          <w:numId w:val="1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Wydatki budżetu w wysokości </w:t>
      </w:r>
      <w:r>
        <w:t xml:space="preserve"> 24.928.194</w:t>
      </w:r>
      <w:r w:rsidRPr="00786612">
        <w:t xml:space="preserve"> zł, z tego:</w:t>
      </w:r>
    </w:p>
    <w:p w:rsidR="00AE42E7" w:rsidRPr="00786612" w:rsidRDefault="00AE42E7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bieżące w wysokości           </w:t>
      </w:r>
      <w:r>
        <w:t>18.404.690</w:t>
      </w:r>
      <w:r w:rsidRPr="00786612">
        <w:t xml:space="preserve">  zł,</w:t>
      </w:r>
    </w:p>
    <w:p w:rsidR="00AE42E7" w:rsidRPr="00786612" w:rsidRDefault="00AE42E7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majątkowe w wysokości       </w:t>
      </w:r>
      <w:r>
        <w:t>6.523.504</w:t>
      </w:r>
      <w:r w:rsidRPr="00786612">
        <w:t xml:space="preserve"> zł, zgodnie z Załącznikiem nr 2</w:t>
      </w:r>
      <w:r>
        <w:t>.</w:t>
      </w:r>
    </w:p>
    <w:p w:rsidR="00AE42E7" w:rsidRPr="00786612" w:rsidRDefault="00AE42E7" w:rsidP="0003491C">
      <w:pPr>
        <w:numPr>
          <w:ilvl w:val="0"/>
          <w:numId w:val="3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wydatków na zadania inwestycyjne realizowane w roku 20</w:t>
      </w:r>
      <w:r>
        <w:t>14 zgodnie z z</w:t>
      </w:r>
      <w:r w:rsidRPr="00786612">
        <w:t>ałącznikiem nr 3</w:t>
      </w:r>
      <w:r>
        <w:t>.</w:t>
      </w:r>
    </w:p>
    <w:p w:rsidR="00AE42E7" w:rsidRPr="00786612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center"/>
        <w:rPr>
          <w:b/>
          <w:bCs/>
        </w:rPr>
      </w:pPr>
      <w:r w:rsidRPr="00786612">
        <w:rPr>
          <w:b/>
          <w:bCs/>
        </w:rPr>
        <w:t>§3</w:t>
      </w:r>
    </w:p>
    <w:p w:rsidR="00AE42E7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 w:rsidRPr="00786612">
        <w:t xml:space="preserve">1.Deficyt budżetu w wysokości </w:t>
      </w:r>
      <w:r>
        <w:t xml:space="preserve"> 1.164.554</w:t>
      </w:r>
      <w:r w:rsidRPr="00786612">
        <w:t xml:space="preserve"> zł, </w:t>
      </w:r>
      <w:r>
        <w:t>na który składają się następujące wielkości:</w:t>
      </w:r>
    </w:p>
    <w:p w:rsidR="00AE42E7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 xml:space="preserve">1) wpływ środków od Marszałka Województwa Kujawsko-Pomorskiego  przeznaczonych na </w:t>
      </w:r>
      <w:r w:rsidRPr="00D32AA7">
        <w:rPr>
          <w:b/>
          <w:bCs/>
        </w:rPr>
        <w:t>spłatę pożyczki</w:t>
      </w:r>
      <w:r>
        <w:t xml:space="preserve"> na wyprzedzające finansowanie zadania realizowanego z udziałem środków pochodzących z Unii Europejskiej z WFOŚiGW w Toruniu w kwocie 437.644 zł,</w:t>
      </w:r>
    </w:p>
    <w:p w:rsidR="00AE42E7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 xml:space="preserve">2) </w:t>
      </w:r>
      <w:r w:rsidRPr="00D32AA7">
        <w:rPr>
          <w:b/>
          <w:bCs/>
        </w:rPr>
        <w:t>zaciągnięcie pożyczki</w:t>
      </w:r>
      <w:r>
        <w:t xml:space="preserve"> na realizację zadania inwestycyjnego z WFOŚiGW w kwocie 110.000 zł  </w:t>
      </w:r>
    </w:p>
    <w:p w:rsidR="00AE42E7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 xml:space="preserve">3) </w:t>
      </w:r>
      <w:r w:rsidRPr="00D32AA7">
        <w:rPr>
          <w:b/>
          <w:bCs/>
        </w:rPr>
        <w:t>zaciągniecie pożyczki</w:t>
      </w:r>
      <w:r>
        <w:t xml:space="preserve">  z WFOŚiGW w kwocie 210.900 zł </w:t>
      </w:r>
    </w:p>
    <w:p w:rsidR="00AE42E7" w:rsidRPr="00786612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>na wyprzedzające finansowanie zadania realizowanego z udziałem środków pochodzących z Unii Europejskiej (PREFINANSOWANIE)</w:t>
      </w:r>
    </w:p>
    <w:p w:rsidR="00AE42E7" w:rsidRPr="00786612" w:rsidRDefault="00AE42E7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>4</w:t>
      </w:r>
      <w:r w:rsidRPr="00786612">
        <w:t xml:space="preserve">) </w:t>
      </w:r>
      <w:r w:rsidRPr="00D32AA7">
        <w:rPr>
          <w:b/>
          <w:bCs/>
        </w:rPr>
        <w:t>zaciągniecie kredytu</w:t>
      </w:r>
      <w:r>
        <w:t xml:space="preserve"> na pokrycie deficytu  1.281.298 zł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§4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</w:pPr>
      <w:r w:rsidRPr="00786612">
        <w:t xml:space="preserve">Łączną kwotę przychodów budżetu w wysokości </w:t>
      </w:r>
      <w:r>
        <w:t xml:space="preserve"> 2.257.598</w:t>
      </w:r>
      <w:r w:rsidRPr="00786612">
        <w:t xml:space="preserve"> zł oraz łączną kwotę rozchodów budżetu w wysokości </w:t>
      </w:r>
      <w:r>
        <w:t xml:space="preserve"> 1.093.044</w:t>
      </w:r>
      <w:r w:rsidRPr="00786612">
        <w:t xml:space="preserve"> zł, zgodnie z Załącznikiem nr 4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AE42E7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§5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zobowiązań z tytułu emisji papierów wartościowych oraz kredytów i pożyczek zaciąganych na :</w:t>
      </w:r>
    </w:p>
    <w:p w:rsidR="00AE42E7" w:rsidRPr="00786612" w:rsidRDefault="00AE42E7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sfinansowanie przejściowego deficytu budżetu                                          - w kwocie    </w:t>
      </w:r>
      <w:r>
        <w:t>6.000.000</w:t>
      </w:r>
      <w:r w:rsidRPr="00786612">
        <w:t xml:space="preserve"> zł,</w:t>
      </w:r>
    </w:p>
    <w:p w:rsidR="00AE42E7" w:rsidRPr="00786612" w:rsidRDefault="00AE42E7" w:rsidP="002920F1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360" w:firstLine="0"/>
        <w:jc w:val="both"/>
      </w:pPr>
      <w:r w:rsidRPr="00786612">
        <w:t xml:space="preserve">sfinansowanie planowanego deficytu budżetu                                          -w kwocie  </w:t>
      </w:r>
      <w:r>
        <w:t xml:space="preserve">1.602.198 </w:t>
      </w:r>
      <w:r w:rsidRPr="00786612">
        <w:t>zł,</w:t>
      </w:r>
    </w:p>
    <w:p w:rsidR="00AE42E7" w:rsidRPr="00786612" w:rsidRDefault="00AE42E7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spłatę wcześniej zaciągniętych zobowiązań z tytułu emisji</w:t>
      </w:r>
    </w:p>
    <w:p w:rsidR="00AE42E7" w:rsidRPr="00786612" w:rsidRDefault="00AE42E7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786612">
        <w:t xml:space="preserve">papierów wartościowych oraz zaciągniętych pożyczek i kredytów            -w kwocie    </w:t>
      </w:r>
      <w:r>
        <w:t xml:space="preserve">655.400 </w:t>
      </w:r>
      <w:r w:rsidRPr="00786612">
        <w:t>zł,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§6</w:t>
      </w:r>
    </w:p>
    <w:p w:rsidR="00AE42E7" w:rsidRPr="00786612" w:rsidRDefault="00AE42E7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Łączną kwotę poręczeń i gwarancji udzielanych w roku budżetowym -       w kwocie </w:t>
      </w:r>
      <w:r>
        <w:t>67 000</w:t>
      </w:r>
      <w:r w:rsidRPr="00786612">
        <w:t xml:space="preserve"> zł.</w:t>
      </w:r>
    </w:p>
    <w:p w:rsidR="00AE42E7" w:rsidRPr="00786612" w:rsidRDefault="00AE42E7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Kwotę wydatków przypadających do spłaty w danym roku budżetowym, zgodnie z zawartą umową, z tytułu poręczeń i gwarancji udzielonych przez Gminę -                  w kwocie </w:t>
      </w:r>
      <w:r>
        <w:t>67 000</w:t>
      </w:r>
      <w:r w:rsidRPr="00786612">
        <w:t xml:space="preserve"> zł.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§7</w:t>
      </w:r>
    </w:p>
    <w:p w:rsidR="00AE42E7" w:rsidRPr="00786612" w:rsidRDefault="00AE42E7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i innych zadań zleconych</w:t>
      </w:r>
      <w:r>
        <w:t xml:space="preserve"> odrębnymi ustawami, zgodnie z z</w:t>
      </w:r>
      <w:r w:rsidRPr="00786612">
        <w:t>ałącznik</w:t>
      </w:r>
      <w:r>
        <w:t>ami</w:t>
      </w:r>
      <w:r w:rsidRPr="00786612">
        <w:t xml:space="preserve"> nr 5</w:t>
      </w:r>
      <w:r>
        <w:t>a i 5b.</w:t>
      </w:r>
    </w:p>
    <w:p w:rsidR="00AE42E7" w:rsidRPr="00786612" w:rsidRDefault="00AE42E7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wykonywanych na podstawie porozumień z organami administracji rządowej</w:t>
      </w:r>
      <w:r>
        <w:t xml:space="preserve"> oraz </w:t>
      </w:r>
      <w:r w:rsidRPr="00786612">
        <w:t>z realizacją zadań wykonywanych na podstawie porozumień (umów) między jednostkami samorządu terytorialnego</w:t>
      </w:r>
      <w:r>
        <w:t xml:space="preserve"> </w:t>
      </w:r>
      <w:r w:rsidRPr="00786612">
        <w:t>, zgo</w:t>
      </w:r>
      <w:r>
        <w:t>d</w:t>
      </w:r>
      <w:r w:rsidRPr="00786612">
        <w:t>nie z Załącznikiem nr 6</w:t>
      </w:r>
      <w:r>
        <w:t>a i 6b.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§8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 budżecie tworzy się rezerwy:</w:t>
      </w:r>
    </w:p>
    <w:p w:rsidR="00AE42E7" w:rsidRPr="00786612" w:rsidRDefault="00AE42E7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ogólną w wysokości  - </w:t>
      </w:r>
      <w:r>
        <w:t>101.393</w:t>
      </w:r>
      <w:r w:rsidRPr="00786612">
        <w:t xml:space="preserve"> zł,</w:t>
      </w:r>
    </w:p>
    <w:p w:rsidR="00AE42E7" w:rsidRPr="00786612" w:rsidRDefault="00AE42E7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celowe w wysokości – </w:t>
      </w:r>
      <w:r>
        <w:t>50.948</w:t>
      </w:r>
      <w:r w:rsidRPr="00786612">
        <w:t xml:space="preserve"> zł,</w:t>
      </w:r>
    </w:p>
    <w:p w:rsidR="00AE42E7" w:rsidRPr="00786612" w:rsidRDefault="00AE42E7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786612">
        <w:t>z przeznaczeniem na:</w:t>
      </w:r>
    </w:p>
    <w:p w:rsidR="00AE42E7" w:rsidRPr="00786612" w:rsidRDefault="00AE42E7" w:rsidP="0003491C">
      <w:pPr>
        <w:numPr>
          <w:ilvl w:val="0"/>
          <w:numId w:val="8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realizację zadań własnych z zakresu zarządzania kryzysowego w kwocie </w:t>
      </w:r>
      <w:r>
        <w:t>50.948</w:t>
      </w:r>
      <w:r w:rsidRPr="00786612">
        <w:t xml:space="preserve"> zł,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§9</w:t>
      </w:r>
    </w:p>
    <w:p w:rsidR="00AE42E7" w:rsidRPr="00786612" w:rsidRDefault="00AE42E7" w:rsidP="0003491C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Ustala się dochody w kwocie </w:t>
      </w:r>
      <w:r>
        <w:t xml:space="preserve">100 000 </w:t>
      </w:r>
      <w:r w:rsidRPr="00786612">
        <w:t xml:space="preserve"> zł z tytułu wydawania zezwoleń na sprzedaż napojów alkoholowych oraz wydatki w kwocie </w:t>
      </w:r>
      <w:r>
        <w:t>100 000</w:t>
      </w:r>
      <w:r w:rsidRPr="00786612">
        <w:t xml:space="preserve"> zł na realizację zadań określonych w gminnym programie profilaktyki i rozwiązywania problemów alkoholowych i przeciwdziałania narkomanii.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§10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 xml:space="preserve">Wyodrębnia się w budżecie kwotę  </w:t>
      </w:r>
      <w:r>
        <w:t>420.610</w:t>
      </w:r>
      <w:r w:rsidRPr="00786612">
        <w:t xml:space="preserve"> zł do dyspozycji sołectw, zgodnie z Załącznikiem nr </w:t>
      </w:r>
      <w:r>
        <w:t>7.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§11</w:t>
      </w:r>
    </w:p>
    <w:p w:rsidR="00AE42E7" w:rsidRDefault="00AE42E7" w:rsidP="002920F1">
      <w:pPr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</w:pPr>
      <w:r w:rsidRPr="00786612">
        <w:t xml:space="preserve">Zestawienie planowanych kwot dotacji udzielanych z budżetu Gminy, zgodnie z Załącznikiem nr </w:t>
      </w:r>
      <w:r>
        <w:t>8 i 9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§12</w:t>
      </w:r>
    </w:p>
    <w:p w:rsidR="00AE42E7" w:rsidRPr="00786612" w:rsidRDefault="00AE42E7" w:rsidP="0003491C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Plan przychodów i kosztów samorządowych zakładów budżetowych: przychody – </w:t>
      </w:r>
      <w:r>
        <w:t>1.680.500</w:t>
      </w:r>
      <w:r w:rsidRPr="00786612">
        <w:t xml:space="preserve"> zł, koszty – </w:t>
      </w:r>
      <w:r>
        <w:t>1.680.500</w:t>
      </w:r>
      <w:r w:rsidRPr="00786612">
        <w:t xml:space="preserve"> zł, zgodnie z Załącznikiem nr 10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 xml:space="preserve">Plan dochodów i wydatków dla wyodrębnionego rachunku dochodów oświatowych jednostek budżetowych: dochody – </w:t>
      </w:r>
      <w:r>
        <w:t>282.468.</w:t>
      </w:r>
      <w:r w:rsidRPr="00786612">
        <w:t xml:space="preserve"> zł, wydatki – </w:t>
      </w:r>
      <w:r>
        <w:t>282.468</w:t>
      </w:r>
      <w:r w:rsidRPr="00786612">
        <w:t xml:space="preserve"> zł, zgodnie z Załącznikiem nr 11</w:t>
      </w:r>
    </w:p>
    <w:p w:rsidR="00AE42E7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§13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Upoważnia się Wójta do:</w:t>
      </w:r>
    </w:p>
    <w:p w:rsidR="00AE42E7" w:rsidRPr="00786612" w:rsidRDefault="00AE42E7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zaciągania kredytów i pożyczek do wysokości poszczególnych limitów zobowiązań, określonych w §5 Uchwały;</w:t>
      </w:r>
    </w:p>
    <w:p w:rsidR="00AE42E7" w:rsidRPr="00786612" w:rsidRDefault="00AE42E7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do dokonywania zmian w planie wydatków bieżących łącznie z wydatkami na uposażenia i wynagrodzenia ze stosunku pracy, dokonywanie zmian w planie wydatków majątkowych, </w:t>
      </w:r>
    </w:p>
    <w:p w:rsidR="00AE42E7" w:rsidRPr="00786612" w:rsidRDefault="00AE42E7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pożyczek do łącznej kwoty </w:t>
      </w:r>
      <w:r>
        <w:t xml:space="preserve">0 </w:t>
      </w:r>
      <w:r w:rsidRPr="00786612">
        <w:t>zł;</w:t>
      </w:r>
    </w:p>
    <w:p w:rsidR="00AE42E7" w:rsidRPr="00786612" w:rsidRDefault="00AE42E7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poręczeń i gwarancji do łącznej kwoty </w:t>
      </w:r>
      <w:r>
        <w:t xml:space="preserve">67.000 </w:t>
      </w:r>
      <w:r w:rsidRPr="00786612">
        <w:t xml:space="preserve">zł </w:t>
      </w:r>
    </w:p>
    <w:p w:rsidR="00AE42E7" w:rsidRPr="00786612" w:rsidRDefault="00AE42E7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lokowania wolnych środków budżetowych na rachunkach bankowych w innych bankach niż bank prowadzący obsługę budżetu Gminy.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§14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Wykonanie uchwały powierza się Wójtowi.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§15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Uchwała wchodzi w życie z dniem podjęcia z mocą obowiązującą od 1 stycznia 20</w:t>
      </w:r>
      <w:r>
        <w:t xml:space="preserve">14 </w:t>
      </w:r>
      <w:r w:rsidRPr="00786612">
        <w:t xml:space="preserve">roku i podlega publikacji w Dzienniku Urzędowym Województwa Kujawsko-Pomorskiego 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AE42E7" w:rsidRPr="00786612" w:rsidRDefault="00AE42E7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Przewodniczący Rady Gminy</w:t>
      </w:r>
    </w:p>
    <w:p w:rsidR="00AE42E7" w:rsidRPr="00786612" w:rsidRDefault="00AE42E7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…………………………………………</w:t>
      </w:r>
    </w:p>
    <w:p w:rsidR="00AE42E7" w:rsidRPr="00786612" w:rsidRDefault="00AE42E7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AE42E7" w:rsidRPr="00786612" w:rsidRDefault="00AE42E7" w:rsidP="0003491C">
      <w:pPr>
        <w:autoSpaceDE w:val="0"/>
        <w:autoSpaceDN w:val="0"/>
        <w:adjustRightInd w:val="0"/>
        <w:spacing w:after="0" w:line="240" w:lineRule="auto"/>
      </w:pPr>
    </w:p>
    <w:p w:rsidR="00AE42E7" w:rsidRDefault="00AE42E7" w:rsidP="0003491C"/>
    <w:p w:rsidR="00AE42E7" w:rsidRPr="0003491C" w:rsidRDefault="00AE42E7" w:rsidP="0003491C"/>
    <w:sectPr w:rsidR="00AE42E7" w:rsidRPr="0003491C" w:rsidSect="001E581C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>
    <w:nsid w:val="151F746E"/>
    <w:multiLevelType w:val="hybridMultilevel"/>
    <w:tmpl w:val="55B6A93C"/>
    <w:lvl w:ilvl="0" w:tplc="6AFCB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E2906"/>
    <w:multiLevelType w:val="hybridMultilevel"/>
    <w:tmpl w:val="5BA08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612"/>
    <w:rsid w:val="0003491C"/>
    <w:rsid w:val="00053B6A"/>
    <w:rsid w:val="00066E58"/>
    <w:rsid w:val="00096755"/>
    <w:rsid w:val="00125866"/>
    <w:rsid w:val="001328EF"/>
    <w:rsid w:val="001941ED"/>
    <w:rsid w:val="001E581C"/>
    <w:rsid w:val="001F3F5E"/>
    <w:rsid w:val="00213B8F"/>
    <w:rsid w:val="00255EB6"/>
    <w:rsid w:val="002920F1"/>
    <w:rsid w:val="002C1587"/>
    <w:rsid w:val="002D266B"/>
    <w:rsid w:val="00376D46"/>
    <w:rsid w:val="0039362A"/>
    <w:rsid w:val="003D0AE8"/>
    <w:rsid w:val="00402245"/>
    <w:rsid w:val="0041350C"/>
    <w:rsid w:val="00454D89"/>
    <w:rsid w:val="00480ED6"/>
    <w:rsid w:val="0049238A"/>
    <w:rsid w:val="004F6738"/>
    <w:rsid w:val="00523762"/>
    <w:rsid w:val="005557D8"/>
    <w:rsid w:val="00575840"/>
    <w:rsid w:val="005F39F7"/>
    <w:rsid w:val="00617AA4"/>
    <w:rsid w:val="00660F52"/>
    <w:rsid w:val="006E334F"/>
    <w:rsid w:val="00723637"/>
    <w:rsid w:val="00780605"/>
    <w:rsid w:val="00786612"/>
    <w:rsid w:val="007F68F1"/>
    <w:rsid w:val="008D1860"/>
    <w:rsid w:val="00900573"/>
    <w:rsid w:val="00912296"/>
    <w:rsid w:val="009C1D5D"/>
    <w:rsid w:val="009F1BB7"/>
    <w:rsid w:val="009F4541"/>
    <w:rsid w:val="00A1779F"/>
    <w:rsid w:val="00A539D2"/>
    <w:rsid w:val="00AD7263"/>
    <w:rsid w:val="00AE42E7"/>
    <w:rsid w:val="00BD3E07"/>
    <w:rsid w:val="00BE237A"/>
    <w:rsid w:val="00BF3E69"/>
    <w:rsid w:val="00BF7BEB"/>
    <w:rsid w:val="00C17CB8"/>
    <w:rsid w:val="00C22080"/>
    <w:rsid w:val="00CB112D"/>
    <w:rsid w:val="00D32AA7"/>
    <w:rsid w:val="00DD2AAF"/>
    <w:rsid w:val="00E04471"/>
    <w:rsid w:val="00E87C1B"/>
    <w:rsid w:val="00FE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612"/>
    <w:pPr>
      <w:autoSpaceDE w:val="0"/>
      <w:autoSpaceDN w:val="0"/>
      <w:adjustRightInd w:val="0"/>
      <w:spacing w:before="100" w:after="100" w:line="240" w:lineRule="auto"/>
      <w:ind w:left="720" w:firstLine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5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3</Pages>
  <Words>704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</cp:lastModifiedBy>
  <cp:revision>16</cp:revision>
  <cp:lastPrinted>2012-11-12T10:40:00Z</cp:lastPrinted>
  <dcterms:created xsi:type="dcterms:W3CDTF">2010-11-11T10:52:00Z</dcterms:created>
  <dcterms:modified xsi:type="dcterms:W3CDTF">2013-11-14T08:32:00Z</dcterms:modified>
</cp:coreProperties>
</file>