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14" w:type="dxa"/>
        <w:tblLook w:val="04A0" w:firstRow="1" w:lastRow="0" w:firstColumn="1" w:lastColumn="0" w:noHBand="0" w:noVBand="1"/>
      </w:tblPr>
      <w:tblGrid>
        <w:gridCol w:w="521"/>
        <w:gridCol w:w="2642"/>
        <w:gridCol w:w="2746"/>
        <w:gridCol w:w="3139"/>
      </w:tblGrid>
      <w:tr w:rsidR="00972353" w:rsidTr="00852F8E">
        <w:tc>
          <w:tcPr>
            <w:tcW w:w="521" w:type="dxa"/>
          </w:tcPr>
          <w:p w:rsidR="00972353" w:rsidRDefault="00972353" w:rsidP="00852F8E">
            <w:pPr>
              <w:ind w:left="0" w:right="4" w:firstLine="0"/>
            </w:pPr>
            <w:r>
              <w:t>Lp.</w:t>
            </w:r>
          </w:p>
        </w:tc>
        <w:tc>
          <w:tcPr>
            <w:tcW w:w="2721" w:type="dxa"/>
          </w:tcPr>
          <w:p w:rsidR="00972353" w:rsidRDefault="00972353" w:rsidP="00852F8E">
            <w:pPr>
              <w:ind w:left="0" w:right="4" w:firstLine="0"/>
            </w:pPr>
            <w:r>
              <w:t>Dochód osoby bezdomnej wyrażony w % w stosunku do kryterium dochodowego określonego w ustawie o pomocy społecznej</w:t>
            </w:r>
          </w:p>
        </w:tc>
        <w:tc>
          <w:tcPr>
            <w:tcW w:w="2835" w:type="dxa"/>
          </w:tcPr>
          <w:p w:rsidR="00972353" w:rsidRDefault="00972353" w:rsidP="00852F8E">
            <w:pPr>
              <w:ind w:left="0" w:right="4" w:firstLine="0"/>
            </w:pPr>
            <w:r>
              <w:t>Wysokość miesięcznej odpłatności osoby bezdomnej wyrażony w % w odniesieniu do miesięcznego kosztu pobytu w schronisku</w:t>
            </w:r>
          </w:p>
        </w:tc>
        <w:tc>
          <w:tcPr>
            <w:tcW w:w="3251" w:type="dxa"/>
          </w:tcPr>
          <w:p w:rsidR="00972353" w:rsidRDefault="00972353" w:rsidP="00852F8E">
            <w:pPr>
              <w:ind w:left="0" w:right="4" w:firstLine="0"/>
            </w:pPr>
            <w:r>
              <w:t>Wysokość miesięcznej odpłatności osoby bezdomnej wyrażony w % w odniesieniu do miesięcznego kosztu pobytu w schronisku z usługami opiekuńczymi</w:t>
            </w:r>
          </w:p>
        </w:tc>
      </w:tr>
      <w:tr w:rsidR="00972353" w:rsidTr="00852F8E">
        <w:tc>
          <w:tcPr>
            <w:tcW w:w="521" w:type="dxa"/>
          </w:tcPr>
          <w:p w:rsidR="00972353" w:rsidRDefault="00972353" w:rsidP="00852F8E">
            <w:pPr>
              <w:ind w:left="0" w:right="4" w:firstLine="0"/>
            </w:pPr>
            <w:r>
              <w:t>1</w:t>
            </w:r>
          </w:p>
        </w:tc>
        <w:tc>
          <w:tcPr>
            <w:tcW w:w="2721" w:type="dxa"/>
          </w:tcPr>
          <w:p w:rsidR="00972353" w:rsidRDefault="00972353" w:rsidP="00852F8E">
            <w:pPr>
              <w:ind w:left="0" w:right="4" w:firstLine="0"/>
            </w:pPr>
            <w:r>
              <w:t>powyżej 100% do 125%</w:t>
            </w:r>
          </w:p>
        </w:tc>
        <w:tc>
          <w:tcPr>
            <w:tcW w:w="2835" w:type="dxa"/>
          </w:tcPr>
          <w:p w:rsidR="00972353" w:rsidRDefault="00972353" w:rsidP="00852F8E">
            <w:pPr>
              <w:ind w:left="0" w:right="4" w:firstLine="0"/>
            </w:pPr>
            <w:r>
              <w:t xml:space="preserve">                    do 40%</w:t>
            </w:r>
          </w:p>
        </w:tc>
        <w:tc>
          <w:tcPr>
            <w:tcW w:w="3251" w:type="dxa"/>
          </w:tcPr>
          <w:p w:rsidR="00972353" w:rsidRDefault="00972353" w:rsidP="00852F8E">
            <w:pPr>
              <w:ind w:left="0" w:right="4" w:firstLine="0"/>
            </w:pPr>
            <w:r>
              <w:t xml:space="preserve">            do 40%</w:t>
            </w:r>
          </w:p>
        </w:tc>
      </w:tr>
      <w:tr w:rsidR="00972353" w:rsidTr="00852F8E">
        <w:tc>
          <w:tcPr>
            <w:tcW w:w="521" w:type="dxa"/>
          </w:tcPr>
          <w:p w:rsidR="00972353" w:rsidRDefault="00972353" w:rsidP="00852F8E">
            <w:pPr>
              <w:ind w:left="0" w:right="4" w:firstLine="0"/>
            </w:pPr>
            <w:r>
              <w:t>2</w:t>
            </w:r>
          </w:p>
        </w:tc>
        <w:tc>
          <w:tcPr>
            <w:tcW w:w="2721" w:type="dxa"/>
          </w:tcPr>
          <w:p w:rsidR="00972353" w:rsidRDefault="00972353" w:rsidP="00852F8E">
            <w:pPr>
              <w:ind w:left="0" w:right="4" w:firstLine="0"/>
            </w:pPr>
            <w:r>
              <w:t>powyżej 125% do 150%</w:t>
            </w:r>
          </w:p>
        </w:tc>
        <w:tc>
          <w:tcPr>
            <w:tcW w:w="2835" w:type="dxa"/>
          </w:tcPr>
          <w:p w:rsidR="00972353" w:rsidRDefault="00972353" w:rsidP="00852F8E">
            <w:pPr>
              <w:ind w:left="0" w:right="4" w:firstLine="0"/>
            </w:pPr>
            <w:r>
              <w:t>powyżej 40% do 60%</w:t>
            </w:r>
          </w:p>
        </w:tc>
        <w:tc>
          <w:tcPr>
            <w:tcW w:w="3251" w:type="dxa"/>
          </w:tcPr>
          <w:p w:rsidR="00972353" w:rsidRDefault="00972353" w:rsidP="00852F8E">
            <w:pPr>
              <w:ind w:left="0" w:right="4" w:firstLine="0"/>
            </w:pPr>
            <w:r>
              <w:t>powyżej 40% do 60%</w:t>
            </w:r>
          </w:p>
        </w:tc>
      </w:tr>
      <w:tr w:rsidR="00972353" w:rsidTr="00852F8E">
        <w:tc>
          <w:tcPr>
            <w:tcW w:w="521" w:type="dxa"/>
          </w:tcPr>
          <w:p w:rsidR="00972353" w:rsidRDefault="00972353" w:rsidP="00852F8E">
            <w:pPr>
              <w:ind w:left="0" w:right="4" w:firstLine="0"/>
            </w:pPr>
            <w:r>
              <w:t>3</w:t>
            </w:r>
          </w:p>
        </w:tc>
        <w:tc>
          <w:tcPr>
            <w:tcW w:w="2721" w:type="dxa"/>
          </w:tcPr>
          <w:p w:rsidR="00972353" w:rsidRDefault="00972353" w:rsidP="00852F8E">
            <w:pPr>
              <w:ind w:left="0" w:right="4" w:firstLine="0"/>
            </w:pPr>
            <w:r>
              <w:t>powyżej 150% do 200%</w:t>
            </w:r>
          </w:p>
        </w:tc>
        <w:tc>
          <w:tcPr>
            <w:tcW w:w="2835" w:type="dxa"/>
          </w:tcPr>
          <w:p w:rsidR="00972353" w:rsidRDefault="00972353" w:rsidP="00852F8E">
            <w:pPr>
              <w:ind w:left="0" w:right="4" w:firstLine="0"/>
            </w:pPr>
            <w:r>
              <w:t>powyżej 60% do 80%</w:t>
            </w:r>
          </w:p>
        </w:tc>
        <w:tc>
          <w:tcPr>
            <w:tcW w:w="3251" w:type="dxa"/>
          </w:tcPr>
          <w:p w:rsidR="00972353" w:rsidRDefault="00972353" w:rsidP="00852F8E">
            <w:pPr>
              <w:ind w:left="0" w:right="4" w:firstLine="0"/>
            </w:pPr>
            <w:r>
              <w:t>powyżej 60% do 80%</w:t>
            </w:r>
          </w:p>
        </w:tc>
      </w:tr>
      <w:tr w:rsidR="00972353" w:rsidTr="00852F8E">
        <w:tc>
          <w:tcPr>
            <w:tcW w:w="521" w:type="dxa"/>
          </w:tcPr>
          <w:p w:rsidR="00972353" w:rsidRDefault="00972353" w:rsidP="00852F8E">
            <w:pPr>
              <w:ind w:left="0" w:right="4" w:firstLine="0"/>
            </w:pPr>
            <w:r>
              <w:t>4</w:t>
            </w:r>
          </w:p>
        </w:tc>
        <w:tc>
          <w:tcPr>
            <w:tcW w:w="2721" w:type="dxa"/>
          </w:tcPr>
          <w:p w:rsidR="00972353" w:rsidRDefault="00972353" w:rsidP="00852F8E">
            <w:pPr>
              <w:ind w:left="0" w:right="4" w:firstLine="0"/>
            </w:pPr>
            <w:r>
              <w:t>powyżej 200%</w:t>
            </w:r>
          </w:p>
        </w:tc>
        <w:tc>
          <w:tcPr>
            <w:tcW w:w="2835" w:type="dxa"/>
          </w:tcPr>
          <w:p w:rsidR="00972353" w:rsidRDefault="00972353" w:rsidP="00852F8E">
            <w:pPr>
              <w:ind w:left="0" w:right="4" w:firstLine="0"/>
            </w:pPr>
            <w:r>
              <w:t>powyżej 80% do 100%</w:t>
            </w:r>
          </w:p>
        </w:tc>
        <w:tc>
          <w:tcPr>
            <w:tcW w:w="3251" w:type="dxa"/>
          </w:tcPr>
          <w:p w:rsidR="00972353" w:rsidRDefault="00972353" w:rsidP="00852F8E">
            <w:pPr>
              <w:ind w:left="0" w:right="4" w:firstLine="0"/>
            </w:pPr>
            <w:r>
              <w:t>powyżej 80% do 100%</w:t>
            </w:r>
          </w:p>
        </w:tc>
      </w:tr>
    </w:tbl>
    <w:p w:rsidR="007F5E9A" w:rsidRDefault="007F5E9A">
      <w:bookmarkStart w:id="0" w:name="_GoBack"/>
      <w:bookmarkEnd w:id="0"/>
    </w:p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63"/>
    <w:rsid w:val="00245763"/>
    <w:rsid w:val="007A0C2D"/>
    <w:rsid w:val="007F5E9A"/>
    <w:rsid w:val="0097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3BE33-9B86-4AC3-85DA-4FBD36F52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353"/>
    <w:pPr>
      <w:spacing w:after="114" w:line="247" w:lineRule="auto"/>
      <w:ind w:left="53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723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542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2019-06-03T10:04:00Z</dcterms:created>
  <dcterms:modified xsi:type="dcterms:W3CDTF">2019-06-03T10:05:00Z</dcterms:modified>
</cp:coreProperties>
</file>