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D4" w:rsidRDefault="00EC3BD4" w:rsidP="00EC3BD4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E67F3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>nr 1</w:t>
      </w:r>
    </w:p>
    <w:p w:rsidR="00EC3BD4" w:rsidRPr="009E67F3" w:rsidRDefault="00EC3BD4" w:rsidP="00EC3BD4">
      <w:pPr>
        <w:tabs>
          <w:tab w:val="left" w:pos="3850"/>
          <w:tab w:val="left" w:pos="6609"/>
          <w:tab w:val="right" w:pos="935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</w:t>
      </w:r>
      <w:r w:rsidRPr="009E67F3">
        <w:rPr>
          <w:rFonts w:ascii="Times New Roman" w:hAnsi="Times New Roman" w:cs="Times New Roman"/>
        </w:rPr>
        <w:t xml:space="preserve">do Zarządzenia Wójta Nr </w:t>
      </w:r>
      <w:r>
        <w:rPr>
          <w:rFonts w:ascii="Times New Roman" w:hAnsi="Times New Roman" w:cs="Times New Roman"/>
        </w:rPr>
        <w:t>55</w:t>
      </w:r>
      <w:r w:rsidRPr="009E67F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15</w:t>
      </w:r>
      <w:r w:rsidRPr="009E67F3">
        <w:rPr>
          <w:rFonts w:ascii="Times New Roman" w:hAnsi="Times New Roman" w:cs="Times New Roman"/>
        </w:rPr>
        <w:t xml:space="preserve">                                          </w:t>
      </w: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E67F3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 xml:space="preserve">9 czerwca 2015 </w:t>
      </w:r>
      <w:r w:rsidRPr="009E67F3">
        <w:rPr>
          <w:rFonts w:ascii="Times New Roman" w:hAnsi="Times New Roman" w:cs="Times New Roman"/>
        </w:rPr>
        <w:t>r.</w:t>
      </w: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</w:rPr>
      </w:pP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</w:rPr>
      </w:pP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WYNAGRADZANIA PRACOWNIKÓW W URZĘDZIE</w:t>
      </w: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Rozdział 1</w:t>
      </w: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PRZEPISY OGÓLNE</w:t>
      </w: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C3BD4" w:rsidRPr="009E67F3" w:rsidRDefault="00EC3BD4" w:rsidP="00EC3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Regulamin określa zasady i warunki wynagradzania za pracę oraz świadczenia związane z pracą i warunki ich przyznawania.</w:t>
      </w:r>
    </w:p>
    <w:p w:rsidR="00EC3BD4" w:rsidRPr="009E67F3" w:rsidRDefault="00EC3BD4" w:rsidP="00EC3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C3BD4" w:rsidRPr="009E67F3" w:rsidRDefault="00EC3BD4" w:rsidP="00EC3B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Postanowienia Regulaminu dotyczą pracowników zatrudnionych w Urzędzie Gminy na podstawie umowy o pracę z wyjątkiem § 9, który dotyczy także osób zatrudnionych na podstawie powołania.</w:t>
      </w:r>
    </w:p>
    <w:p w:rsidR="00EC3BD4" w:rsidRPr="009E67F3" w:rsidRDefault="00EC3BD4" w:rsidP="00EC3B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Do dnia 31 grudnia 2011r. w stosunku do pracowników samorządowych mianowanych stosuje się przepisy rozporządzenia Rady Ministrów w sprawie zasad wynagradzania pracowników samorządowych obowiązującego w momencie wejścia ustawy z dnia 21 listopada 2008r. o pracownikach samorządowych. </w:t>
      </w:r>
    </w:p>
    <w:p w:rsidR="00EC3BD4" w:rsidRPr="009E67F3" w:rsidRDefault="00EC3BD4" w:rsidP="00EC3BD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C3BD4" w:rsidRPr="009E67F3" w:rsidRDefault="00EC3BD4" w:rsidP="00EC3B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Przed dopuszczeniem do pracy, nowo zatrudniony pracownik zaznajamia się z niniejszym Regulaminem.</w:t>
      </w:r>
    </w:p>
    <w:p w:rsidR="00EC3BD4" w:rsidRPr="009E67F3" w:rsidRDefault="00EC3BD4" w:rsidP="00EC3BD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Oświadczenie pracownika o zapoznaniu się z Regulaminem zostaje dołączone do jego akt osobowych. </w:t>
      </w:r>
    </w:p>
    <w:p w:rsidR="00EC3BD4" w:rsidRPr="009E67F3" w:rsidRDefault="00EC3BD4" w:rsidP="00EC3BD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C3BD4" w:rsidRPr="009E67F3" w:rsidRDefault="00EC3BD4" w:rsidP="00EC3B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Ilekroć w Regulaminie jest mowa o :</w:t>
      </w:r>
    </w:p>
    <w:p w:rsidR="00EC3BD4" w:rsidRPr="009E67F3" w:rsidRDefault="00EC3BD4" w:rsidP="00EC3BD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pracodawcy- oznacza to Wójta Gminy,</w:t>
      </w:r>
    </w:p>
    <w:p w:rsidR="00EC3BD4" w:rsidRPr="009E67F3" w:rsidRDefault="00EC3BD4" w:rsidP="00EC3BD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pracowniku- oznacza to osobę zatrudnioną w Urzędzie Gminy na podstawie umowy o pracę, bez względu na rodzaj umowy o pracę i wymiar czasu pracy.</w:t>
      </w:r>
    </w:p>
    <w:p w:rsidR="00EC3BD4" w:rsidRPr="00E57FC7" w:rsidRDefault="00EC3BD4" w:rsidP="00EC3BD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rozporządzeniu w sprawie zasad wynagradzania- rozumie się przez to rozporządzenie Rady Ministrów w sprawie zasad wynagradzania pracowników samorządowych wydane </w:t>
      </w:r>
      <w:r w:rsidRPr="00E57FC7">
        <w:rPr>
          <w:rFonts w:ascii="Times New Roman" w:hAnsi="Times New Roman" w:cs="Times New Roman"/>
          <w:sz w:val="24"/>
          <w:szCs w:val="24"/>
        </w:rPr>
        <w:t>na podstawie art. 37 ust. 1 z dnia 21 listopada 2008r. o pracownikach samorządowych (Dz. U. z 2014, poz. 1202).</w:t>
      </w:r>
    </w:p>
    <w:p w:rsidR="00EC3BD4" w:rsidRDefault="00EC3BD4" w:rsidP="00EC3BD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Default="00EC3BD4" w:rsidP="00EC3BD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2</w:t>
      </w: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WYNAGRODZENIE ZA PRACĘ</w:t>
      </w:r>
    </w:p>
    <w:p w:rsidR="00EC3BD4" w:rsidRDefault="00EC3BD4" w:rsidP="00EC3BD4">
      <w:pPr>
        <w:pStyle w:val="Akapitzlist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Wynagrodzenie zasadnicze</w:t>
      </w:r>
    </w:p>
    <w:p w:rsidR="00EC3BD4" w:rsidRPr="009E67F3" w:rsidRDefault="00EC3BD4" w:rsidP="00EC3BD4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C3BD4" w:rsidRPr="009E67F3" w:rsidRDefault="00EC3BD4" w:rsidP="00EC3BD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W Urzędzie Gminy obowiązuje czasowy system wynagradzania, polegający na ustaleniu  dla poszczególnych pracowników kategorii zaszeregowania, stawek wynagradzania zasadniczego oraz dodatku funkcyjnego i dodatku specjalnego.</w:t>
      </w:r>
    </w:p>
    <w:p w:rsidR="00EC3BD4" w:rsidRPr="009E67F3" w:rsidRDefault="00EC3BD4" w:rsidP="00EC3BD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Podstawę ustalania zaszeregowania pracownika stanowi minimalne wynagrodzenie zasadnicze ustalone w rozporządzeniu w sprawie zasad wynagradzania oraz: </w:t>
      </w:r>
    </w:p>
    <w:p w:rsidR="00EC3BD4" w:rsidRPr="009E67F3" w:rsidRDefault="00EC3BD4" w:rsidP="00EC3BD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tabela maksymalnego miesięcznego poziomu wynagrodzenia zasadniczego stanowiąca załącznik Nr 1 do Regulaminu,</w:t>
      </w:r>
    </w:p>
    <w:p w:rsidR="00EC3BD4" w:rsidRPr="009E67F3" w:rsidRDefault="00EC3BD4" w:rsidP="00EC3BD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tabela stawek dodatku funkcyjnego stanowiąca załącznik Nr 2 do Regulaminu,</w:t>
      </w:r>
    </w:p>
    <w:p w:rsidR="00EC3BD4" w:rsidRPr="009E67F3" w:rsidRDefault="00EC3BD4" w:rsidP="00EC3BD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wykaz stanowisk, w tym stanowisk kierowniczych urzędniczych, pomocniczych i obs</w:t>
      </w:r>
      <w:r>
        <w:rPr>
          <w:rFonts w:ascii="Times New Roman" w:hAnsi="Times New Roman" w:cs="Times New Roman"/>
          <w:sz w:val="24"/>
          <w:szCs w:val="24"/>
        </w:rPr>
        <w:t>ługi</w:t>
      </w:r>
      <w:r w:rsidRPr="009E67F3">
        <w:rPr>
          <w:rFonts w:ascii="Times New Roman" w:hAnsi="Times New Roman" w:cs="Times New Roman"/>
          <w:sz w:val="24"/>
          <w:szCs w:val="24"/>
        </w:rPr>
        <w:t>, poziom wynagrodzenia zasadniczego , stawka dodatku funkcyjnego, wymagania kwalifikacyjne niezbędne do wykonywania pracy na poszczególnych stanowiskach stanowiący załącznik Nr 3 do regulaminu.</w:t>
      </w:r>
    </w:p>
    <w:p w:rsidR="00EC3BD4" w:rsidRPr="009E67F3" w:rsidRDefault="00EC3BD4" w:rsidP="00EC3BD4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C3BD4" w:rsidRPr="009E67F3" w:rsidRDefault="00EC3BD4" w:rsidP="00EC3B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Decyzję o zastosowaniu dla danego pracownika stawki osobistego zaszeregowania podejmuje pracodawca.</w:t>
      </w:r>
    </w:p>
    <w:p w:rsidR="00EC3BD4" w:rsidRPr="00E57FC7" w:rsidRDefault="00EC3BD4" w:rsidP="00EC3BD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 z dnia 21 listopada 2008r. o pracownikach  samorządowych </w:t>
      </w:r>
      <w:r w:rsidRPr="002F7BED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</w:rPr>
        <w:t>14</w:t>
      </w:r>
      <w:r w:rsidRPr="002F7BED">
        <w:rPr>
          <w:rFonts w:ascii="Times New Roman" w:hAnsi="Times New Roman" w:cs="Times New Roman"/>
          <w:sz w:val="24"/>
          <w:szCs w:val="24"/>
        </w:rPr>
        <w:t xml:space="preserve">, poz. </w:t>
      </w:r>
      <w:r w:rsidRPr="00E57FC7">
        <w:rPr>
          <w:rFonts w:ascii="Times New Roman" w:hAnsi="Times New Roman" w:cs="Times New Roman"/>
          <w:sz w:val="24"/>
          <w:szCs w:val="24"/>
        </w:rPr>
        <w:t>1202).</w:t>
      </w:r>
    </w:p>
    <w:p w:rsidR="00EC3BD4" w:rsidRPr="00E57FC7" w:rsidRDefault="00EC3BD4" w:rsidP="00EC3BD4">
      <w:pPr>
        <w:pStyle w:val="Akapitzlist"/>
        <w:spacing w:after="0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C3BD4" w:rsidRPr="009E67F3" w:rsidRDefault="00EC3BD4" w:rsidP="00EC3BD4">
      <w:pPr>
        <w:pStyle w:val="Akapitzlist"/>
        <w:spacing w:after="0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Dodatek funkcyjny</w:t>
      </w:r>
    </w:p>
    <w:p w:rsidR="00EC3BD4" w:rsidRPr="009E67F3" w:rsidRDefault="00EC3BD4" w:rsidP="00EC3BD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sz w:val="24"/>
          <w:szCs w:val="24"/>
        </w:rPr>
        <w:t>Pracownikom zatrudnionym na stanowiskach związanych z kierowaniem zespołem, radcy prawnemu oraz kierownikowi i zastępcy kierownika urzędu stanu cywilnego przysługuje dodatek funkcyjny.</w:t>
      </w:r>
    </w:p>
    <w:p w:rsidR="00EC3BD4" w:rsidRPr="009E67F3" w:rsidRDefault="00EC3BD4" w:rsidP="00EC3BD4">
      <w:pPr>
        <w:pStyle w:val="Akapitzlist"/>
        <w:spacing w:after="0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C3BD4" w:rsidRPr="009E67F3" w:rsidRDefault="00EC3BD4" w:rsidP="00EC3BD4">
      <w:pPr>
        <w:pStyle w:val="Akapitzlist"/>
        <w:spacing w:after="0"/>
        <w:ind w:left="1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Dodatek specjalny</w:t>
      </w:r>
    </w:p>
    <w:p w:rsidR="00EC3BD4" w:rsidRPr="009E67F3" w:rsidRDefault="00EC3BD4" w:rsidP="00EC3BD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Z tytułu okresowego zwiększenia obowiązków służbowych lub powierzenia dodatkowych zadań o wysokim stopniu złożoności lub odpowiedzialności, pracodawca może przyznać pracownikowi, na czas określony nie dłuższy niż rok dodatek specjalny.</w:t>
      </w:r>
    </w:p>
    <w:p w:rsidR="00EC3BD4" w:rsidRPr="009E67F3" w:rsidRDefault="00EC3BD4" w:rsidP="00EC3BD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Dodatek specjalny jest ustalany w zależności od posiadanych środków na wynagrodzenia i przyznawany jest  w kwocie nie przekraczającej 50 % łącznie wynagrodzenia zasadniczego i </w:t>
      </w:r>
      <w:r w:rsidRPr="009E67F3">
        <w:rPr>
          <w:rFonts w:ascii="Times New Roman" w:hAnsi="Times New Roman" w:cs="Times New Roman"/>
          <w:sz w:val="24"/>
          <w:szCs w:val="24"/>
        </w:rPr>
        <w:lastRenderedPageBreak/>
        <w:t>dodatku funkcyjnego pracownika lub w kwocie nie przekraczającej 60 % wynagrodzenia zasadniczego w wypadku , gdy pracownik nie ma przyznanego dodatku funkcyjnego.</w:t>
      </w:r>
    </w:p>
    <w:p w:rsidR="00EC3BD4" w:rsidRPr="009E67F3" w:rsidRDefault="00EC3BD4" w:rsidP="00EC3BD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Przepisy dotyczące dodatku specjalnego nie dotyczą pracowników zatrudnionych na stanowiskach pomocniczych i obsługi. </w:t>
      </w:r>
    </w:p>
    <w:p w:rsidR="00EC3BD4" w:rsidRPr="009E67F3" w:rsidRDefault="00EC3BD4" w:rsidP="00EC3BD4">
      <w:pPr>
        <w:pStyle w:val="Akapitzlist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Fundusz n</w:t>
      </w:r>
      <w:r w:rsidRPr="009E67F3">
        <w:rPr>
          <w:rFonts w:ascii="Times New Roman" w:hAnsi="Times New Roman" w:cs="Times New Roman"/>
          <w:b/>
          <w:bCs/>
          <w:sz w:val="28"/>
          <w:szCs w:val="28"/>
        </w:rPr>
        <w:t>agr</w:t>
      </w:r>
      <w:r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9E67F3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:rsidR="00EC3BD4" w:rsidRPr="009E67F3" w:rsidRDefault="00EC3BD4" w:rsidP="00EC3BD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Fundusz nagród tworzy się z planowanego osobowego funduszu płac pracowników w wysokości uwzględnionej w budżecie Gminy.</w:t>
      </w:r>
    </w:p>
    <w:p w:rsidR="00EC3BD4" w:rsidRPr="009E67F3" w:rsidRDefault="00EC3BD4" w:rsidP="00EC3BD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nagrody </w:t>
      </w:r>
      <w:r w:rsidRPr="009E67F3">
        <w:rPr>
          <w:rFonts w:ascii="Times New Roman" w:hAnsi="Times New Roman" w:cs="Times New Roman"/>
          <w:sz w:val="24"/>
          <w:szCs w:val="24"/>
        </w:rPr>
        <w:t>ustala się na podstawie oceny wyników pracy zawodowej i zaangażowania w realizacji bieżących zadań.</w:t>
      </w:r>
    </w:p>
    <w:p w:rsidR="00EC3BD4" w:rsidRPr="009E67F3" w:rsidRDefault="00EC3BD4" w:rsidP="00EC3BD4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Wójt Gminy przyznaje nagrody:</w:t>
      </w:r>
    </w:p>
    <w:p w:rsidR="00EC3BD4" w:rsidRPr="009E67F3" w:rsidRDefault="00EC3BD4" w:rsidP="00EC3BD4">
      <w:pPr>
        <w:pStyle w:val="Akapitzlist"/>
        <w:spacing w:after="0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7F3">
        <w:rPr>
          <w:rFonts w:ascii="Times New Roman" w:hAnsi="Times New Roman" w:cs="Times New Roman"/>
          <w:sz w:val="24"/>
          <w:szCs w:val="24"/>
        </w:rPr>
        <w:t>Sekretarzowi Gminy i Skarbnikowi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3BD4" w:rsidRPr="009E67F3" w:rsidRDefault="00EC3BD4" w:rsidP="00EC3BD4">
      <w:pPr>
        <w:pStyle w:val="Akapitzlist"/>
        <w:spacing w:after="0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>2) pozostałym pracownikom po zasięgnięciu opinii Sekretarza Gminy, Skarbnika.</w:t>
      </w:r>
    </w:p>
    <w:p w:rsidR="00EC3BD4" w:rsidRPr="009E67F3" w:rsidRDefault="00EC3BD4" w:rsidP="00EC3BD4">
      <w:pPr>
        <w:pStyle w:val="Akapitzlist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Rozdział 3</w:t>
      </w:r>
    </w:p>
    <w:p w:rsidR="00EC3BD4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F3">
        <w:rPr>
          <w:rFonts w:ascii="Times New Roman" w:hAnsi="Times New Roman" w:cs="Times New Roman"/>
          <w:b/>
          <w:bCs/>
          <w:sz w:val="28"/>
          <w:szCs w:val="28"/>
        </w:rPr>
        <w:t>POSTANOWIENIA KOŃCOWE</w:t>
      </w:r>
    </w:p>
    <w:p w:rsidR="00EC3BD4" w:rsidRPr="009E67F3" w:rsidRDefault="00EC3BD4" w:rsidP="00EC3BD4">
      <w:pPr>
        <w:pStyle w:val="Akapitzlist"/>
        <w:spacing w:after="0"/>
        <w:ind w:left="12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D4" w:rsidRDefault="00EC3BD4" w:rsidP="00EC3BD4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C3BD4" w:rsidRPr="009E67F3" w:rsidRDefault="00EC3BD4" w:rsidP="00EC3BD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7F3">
        <w:rPr>
          <w:rFonts w:ascii="Times New Roman" w:hAnsi="Times New Roman" w:cs="Times New Roman"/>
          <w:sz w:val="24"/>
          <w:szCs w:val="24"/>
        </w:rPr>
        <w:t xml:space="preserve">Wszelkie zmiany Regulaminu następują w formie pisemnej w trybie obowiązującym dla jego ustalenia.      </w:t>
      </w:r>
    </w:p>
    <w:p w:rsidR="00EC3BD4" w:rsidRPr="009E67F3" w:rsidRDefault="00EC3BD4" w:rsidP="00EC3BD4">
      <w:pPr>
        <w:pStyle w:val="Akapitzlist"/>
        <w:spacing w:after="0"/>
        <w:ind w:left="1155"/>
        <w:rPr>
          <w:rFonts w:ascii="Times New Roman" w:hAnsi="Times New Roman" w:cs="Times New Roman"/>
          <w:sz w:val="24"/>
          <w:szCs w:val="24"/>
        </w:rPr>
      </w:pPr>
    </w:p>
    <w:p w:rsidR="00EC3BD4" w:rsidRPr="009E67F3" w:rsidRDefault="00EC3BD4" w:rsidP="00EC3BD4">
      <w:pPr>
        <w:pStyle w:val="Akapitzlist"/>
        <w:spacing w:after="0"/>
        <w:ind w:left="1155"/>
        <w:rPr>
          <w:rFonts w:ascii="Times New Roman" w:hAnsi="Times New Roman" w:cs="Times New Roman"/>
          <w:b/>
          <w:bCs/>
          <w:sz w:val="28"/>
          <w:szCs w:val="28"/>
        </w:rPr>
      </w:pPr>
    </w:p>
    <w:p w:rsidR="00EC3BD4" w:rsidRDefault="00EC3BD4" w:rsidP="00EC3BD4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Pr="00E57FC7" w:rsidRDefault="00EC3BD4" w:rsidP="00EC3BD4"/>
    <w:p w:rsidR="00EC3BD4" w:rsidRDefault="00EC3BD4" w:rsidP="00EC3BD4"/>
    <w:p w:rsidR="00EC3BD4" w:rsidRPr="002F1D49" w:rsidRDefault="00EC3BD4" w:rsidP="00EC3B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D49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EC3BD4" w:rsidRPr="002F1D49" w:rsidRDefault="00EC3BD4" w:rsidP="00EC3B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D49">
        <w:rPr>
          <w:rFonts w:ascii="Times New Roman" w:hAnsi="Times New Roman" w:cs="Times New Roman"/>
          <w:sz w:val="24"/>
          <w:szCs w:val="24"/>
        </w:rPr>
        <w:t xml:space="preserve">do Regulaminu </w:t>
      </w:r>
    </w:p>
    <w:p w:rsidR="00EC3BD4" w:rsidRPr="002F1D49" w:rsidRDefault="00EC3BD4" w:rsidP="00EC3BD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49">
        <w:rPr>
          <w:rFonts w:ascii="Times New Roman" w:hAnsi="Times New Roman" w:cs="Times New Roman"/>
          <w:b/>
          <w:bCs/>
          <w:sz w:val="24"/>
          <w:szCs w:val="24"/>
        </w:rPr>
        <w:t>TABELA MAKSYMALNEGO MIESIĘCZNEGO POZIOMU WYNAGRODZENIA ZASADNICZEGO</w:t>
      </w:r>
    </w:p>
    <w:tbl>
      <w:tblPr>
        <w:tblpPr w:leftFromText="141" w:rightFromText="141" w:vertAnchor="text" w:horzAnchor="margin" w:tblpXSpec="center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966"/>
      </w:tblGrid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Maksymalna kwota w złotych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3BD4" w:rsidRPr="002F1D49" w:rsidTr="00F826C5">
        <w:tc>
          <w:tcPr>
            <w:tcW w:w="2655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2966" w:type="dxa"/>
            <w:vAlign w:val="center"/>
          </w:tcPr>
          <w:p w:rsidR="00EC3BD4" w:rsidRPr="002F1D49" w:rsidRDefault="00EC3BD4" w:rsidP="00F826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C3BD4" w:rsidRPr="002F1D49" w:rsidRDefault="00EC3BD4" w:rsidP="00EC3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3BD4" w:rsidRPr="002F1D49" w:rsidRDefault="00EC3BD4" w:rsidP="00EC3B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1D4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F1D49">
        <w:rPr>
          <w:rFonts w:ascii="Times New Roman" w:hAnsi="Times New Roman" w:cs="Times New Roman"/>
          <w:b/>
          <w:bCs/>
          <w:sz w:val="24"/>
          <w:szCs w:val="24"/>
        </w:rPr>
        <w:t>do regulaminu</w:t>
      </w: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D49">
        <w:rPr>
          <w:rFonts w:ascii="Times New Roman" w:hAnsi="Times New Roman" w:cs="Times New Roman"/>
          <w:b/>
          <w:bCs/>
          <w:sz w:val="24"/>
          <w:szCs w:val="24"/>
        </w:rPr>
        <w:t>TABELA STAWEK DODATKU FUNKCYJNEGO</w:t>
      </w:r>
    </w:p>
    <w:p w:rsidR="00EC3BD4" w:rsidRPr="002F1D49" w:rsidRDefault="00EC3BD4" w:rsidP="00EC3B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852"/>
      </w:tblGrid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sz w:val="24"/>
                <w:szCs w:val="24"/>
              </w:rPr>
              <w:t>Procent najniższego wynagrodzenia zasadniczego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40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60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80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100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120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140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160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200</w:t>
            </w:r>
          </w:p>
        </w:tc>
      </w:tr>
      <w:tr w:rsidR="00EC3BD4" w:rsidRPr="002F1D49" w:rsidTr="00F826C5">
        <w:tc>
          <w:tcPr>
            <w:tcW w:w="2908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52" w:type="dxa"/>
            <w:vAlign w:val="center"/>
          </w:tcPr>
          <w:p w:rsidR="00EC3BD4" w:rsidRPr="002F1D49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1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250</w:t>
            </w:r>
          </w:p>
        </w:tc>
      </w:tr>
    </w:tbl>
    <w:p w:rsidR="00EC3BD4" w:rsidRPr="002F1D49" w:rsidRDefault="00EC3BD4" w:rsidP="00EC3B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Pr="002F1D49" w:rsidRDefault="00EC3BD4" w:rsidP="00EC3B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Default="00EC3BD4" w:rsidP="00EC3BD4">
      <w:pPr>
        <w:jc w:val="right"/>
        <w:rPr>
          <w:b/>
          <w:bCs/>
          <w:sz w:val="20"/>
          <w:szCs w:val="20"/>
        </w:rPr>
      </w:pPr>
    </w:p>
    <w:p w:rsidR="00EC3BD4" w:rsidRPr="006A5BAE" w:rsidRDefault="00EC3BD4" w:rsidP="00EC3BD4">
      <w:pPr>
        <w:jc w:val="right"/>
        <w:rPr>
          <w:rFonts w:ascii="Times New Roman" w:hAnsi="Times New Roman" w:cs="Times New Roman"/>
          <w:b/>
          <w:bCs/>
        </w:rPr>
      </w:pPr>
      <w:r w:rsidRPr="006A5BAE">
        <w:rPr>
          <w:rFonts w:ascii="Times New Roman" w:hAnsi="Times New Roman" w:cs="Times New Roman"/>
          <w:b/>
          <w:bCs/>
        </w:rPr>
        <w:lastRenderedPageBreak/>
        <w:t>Załącznik Nr 3</w:t>
      </w:r>
    </w:p>
    <w:p w:rsidR="00EC3BD4" w:rsidRPr="006A5BAE" w:rsidRDefault="00EC3BD4" w:rsidP="00EC3BD4">
      <w:pPr>
        <w:jc w:val="right"/>
        <w:rPr>
          <w:rFonts w:ascii="Times New Roman" w:hAnsi="Times New Roman" w:cs="Times New Roman"/>
          <w:b/>
          <w:bCs/>
        </w:rPr>
      </w:pPr>
      <w:r w:rsidRPr="006A5BAE">
        <w:rPr>
          <w:rFonts w:ascii="Times New Roman" w:hAnsi="Times New Roman" w:cs="Times New Roman"/>
          <w:b/>
          <w:bCs/>
        </w:rPr>
        <w:t>do regulaminu</w:t>
      </w:r>
    </w:p>
    <w:p w:rsidR="00EC3BD4" w:rsidRPr="006A5BAE" w:rsidRDefault="00EC3BD4" w:rsidP="00EC3BD4">
      <w:pPr>
        <w:jc w:val="right"/>
        <w:rPr>
          <w:rFonts w:ascii="Times New Roman" w:hAnsi="Times New Roman" w:cs="Times New Roman"/>
          <w:b/>
          <w:bCs/>
        </w:rPr>
      </w:pPr>
    </w:p>
    <w:p w:rsidR="00EC3BD4" w:rsidRPr="006A5BAE" w:rsidRDefault="00EC3BD4" w:rsidP="00EC3BD4">
      <w:pPr>
        <w:jc w:val="center"/>
        <w:rPr>
          <w:rFonts w:ascii="Times New Roman" w:hAnsi="Times New Roman" w:cs="Times New Roman"/>
          <w:b/>
          <w:bCs/>
        </w:rPr>
      </w:pPr>
      <w:r w:rsidRPr="006A5BAE">
        <w:rPr>
          <w:rFonts w:ascii="Times New Roman" w:hAnsi="Times New Roman" w:cs="Times New Roman"/>
          <w:b/>
          <w:bCs/>
        </w:rPr>
        <w:t>WYKAZ STANOWISK, W TYM STANOWISK KIEROWNICZYCH URZĘDNICZYCH, URZEDNICZYCH, POMOCNICZYCH I OBSŁUGI, POZIOM WYNAGORDENIA ZASADNICZEGO, STAWKA DODATKU FUNKCYJNEGO, WYMAGANIA KWALFIKACYJNE NIEZBEDNE DO WYKONYWANIA PRACY NA POSZCZEGÓLNYM STANOWISKU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73"/>
        <w:gridCol w:w="1446"/>
        <w:gridCol w:w="161"/>
        <w:gridCol w:w="78"/>
        <w:gridCol w:w="1263"/>
        <w:gridCol w:w="1696"/>
        <w:gridCol w:w="1283"/>
      </w:tblGrid>
      <w:tr w:rsidR="00EC3BD4" w:rsidRPr="006A5BAE" w:rsidTr="00F826C5">
        <w:tc>
          <w:tcPr>
            <w:tcW w:w="642" w:type="dxa"/>
            <w:vMerge w:val="restart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773" w:type="dxa"/>
            <w:vMerge w:val="restart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Poziom wynagrodzenia zasadniczego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Stawka dodatku funkcyjnego</w:t>
            </w:r>
          </w:p>
        </w:tc>
        <w:tc>
          <w:tcPr>
            <w:tcW w:w="2979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Wymagania kwalifikacyjne</w:t>
            </w:r>
          </w:p>
        </w:tc>
      </w:tr>
      <w:tr w:rsidR="00EC3BD4" w:rsidRPr="006A5BAE" w:rsidTr="00F826C5">
        <w:tc>
          <w:tcPr>
            <w:tcW w:w="0" w:type="auto"/>
            <w:vMerge/>
            <w:vAlign w:val="center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73" w:type="dxa"/>
            <w:vMerge/>
            <w:vAlign w:val="center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Wykształcenie oraz umiejętności zawodowe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 xml:space="preserve">Staż pracy </w:t>
            </w:r>
            <w:r w:rsidRPr="006A5BAE">
              <w:rPr>
                <w:rFonts w:ascii="Times New Roman" w:hAnsi="Times New Roman" w:cs="Times New Roman"/>
              </w:rPr>
              <w:br/>
              <w:t>(w latach)</w:t>
            </w:r>
          </w:p>
        </w:tc>
      </w:tr>
      <w:tr w:rsidR="00EC3BD4" w:rsidRPr="006A5BAE" w:rsidTr="00F826C5">
        <w:trPr>
          <w:trHeight w:val="201"/>
        </w:trPr>
        <w:tc>
          <w:tcPr>
            <w:tcW w:w="642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7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07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41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C3BD4" w:rsidRPr="006A5BAE" w:rsidTr="00F826C5">
        <w:tc>
          <w:tcPr>
            <w:tcW w:w="9342" w:type="dxa"/>
            <w:gridSpan w:val="8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A. Stanowiska kierownicze urzędnicze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Sekretarz Gminy</w:t>
            </w:r>
          </w:p>
        </w:tc>
        <w:tc>
          <w:tcPr>
            <w:tcW w:w="1607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XVII – XIX</w:t>
            </w:r>
          </w:p>
        </w:tc>
        <w:tc>
          <w:tcPr>
            <w:tcW w:w="1341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Zastępca skarbnika gminy</w:t>
            </w:r>
          </w:p>
        </w:tc>
        <w:tc>
          <w:tcPr>
            <w:tcW w:w="1607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XV – XVII</w:t>
            </w:r>
          </w:p>
        </w:tc>
        <w:tc>
          <w:tcPr>
            <w:tcW w:w="1341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BAE">
              <w:rPr>
                <w:rFonts w:ascii="Times New Roman" w:hAnsi="Times New Roman" w:cs="Times New Roman"/>
                <w:sz w:val="20"/>
                <w:szCs w:val="20"/>
              </w:rPr>
              <w:t>wyższe ekonomiczne lub podyplomowe ekonomiczne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Kierownik urzędu stanu cywilnego</w:t>
            </w:r>
          </w:p>
        </w:tc>
        <w:tc>
          <w:tcPr>
            <w:tcW w:w="1607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XVI – XVIII</w:t>
            </w:r>
          </w:p>
        </w:tc>
        <w:tc>
          <w:tcPr>
            <w:tcW w:w="1341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Zastępca kierownika urzędu stanu cywilnego</w:t>
            </w:r>
          </w:p>
        </w:tc>
        <w:tc>
          <w:tcPr>
            <w:tcW w:w="1607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XIII – XVI</w:t>
            </w:r>
          </w:p>
        </w:tc>
        <w:tc>
          <w:tcPr>
            <w:tcW w:w="1341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Kierownik referatu</w:t>
            </w:r>
          </w:p>
        </w:tc>
        <w:tc>
          <w:tcPr>
            <w:tcW w:w="1607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XIII – XVIII</w:t>
            </w:r>
          </w:p>
        </w:tc>
        <w:tc>
          <w:tcPr>
            <w:tcW w:w="1341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</w:tr>
      <w:tr w:rsidR="00EC3BD4" w:rsidRPr="006A5BAE" w:rsidTr="00F826C5">
        <w:tc>
          <w:tcPr>
            <w:tcW w:w="9342" w:type="dxa"/>
            <w:gridSpan w:val="8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B. Stanowiska urzędnicze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Radca  prawny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XIII – XVIII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Inspektor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 – XVI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Starszy specjalista, starszy informatyk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 - XV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podinspektor, informatyk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 – XIV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Specjalista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 – XIII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Samodzielny referent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XII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Referent, kasjer, księgowy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XI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Młodszy referent, młodszy księgowy</w:t>
            </w:r>
          </w:p>
        </w:tc>
        <w:tc>
          <w:tcPr>
            <w:tcW w:w="1685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VIII - X</w:t>
            </w:r>
          </w:p>
        </w:tc>
        <w:tc>
          <w:tcPr>
            <w:tcW w:w="126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EC3BD4" w:rsidRPr="006A5BAE" w:rsidTr="00F826C5">
        <w:tc>
          <w:tcPr>
            <w:tcW w:w="9342" w:type="dxa"/>
            <w:gridSpan w:val="8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BAE">
              <w:rPr>
                <w:rFonts w:ascii="Times New Roman" w:hAnsi="Times New Roman" w:cs="Times New Roman"/>
              </w:rPr>
              <w:t>C. Stanowiska pomocnicze i obsługa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Pracownik II stopnia wykonujący zadania w ramach robót publicznych lub prac interwencyjnych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XII – XVI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XI - XV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Pracownik I stopnia wykonujący zadania w ramach robót publicznych lub prac interwencyjnych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X – XIII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XI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VIII - X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2</w:t>
            </w:r>
          </w:p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Sekretarka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IX – X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Pomoc administracyjna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III – IV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Kierowca samochodu ciężarowego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gridSpan w:val="2"/>
          </w:tcPr>
          <w:p w:rsidR="00EC3BD4" w:rsidRDefault="00EC3BD4" w:rsidP="00F826C5">
            <w:r w:rsidRPr="008B4A67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Kierowca samochodu osobowego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9" w:type="dxa"/>
            <w:gridSpan w:val="2"/>
          </w:tcPr>
          <w:p w:rsidR="00EC3BD4" w:rsidRDefault="00EC3BD4" w:rsidP="00F826C5">
            <w:r w:rsidRPr="008B4A67">
              <w:rPr>
                <w:rFonts w:ascii="Times New Roman" w:hAnsi="Times New Roman" w:cs="Times New Roman"/>
              </w:rPr>
              <w:t>według  odrębnych przepisów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Konserwator, rzemieślnik wykwalifikowany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VIII – IX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Robotnik gospodarczy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V – VII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  <w:tr w:rsidR="00EC3BD4" w:rsidRPr="006A5BAE" w:rsidTr="00F826C5">
        <w:tc>
          <w:tcPr>
            <w:tcW w:w="642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3" w:type="dxa"/>
          </w:tcPr>
          <w:p w:rsidR="00EC3BD4" w:rsidRPr="006A5BAE" w:rsidRDefault="00EC3BD4" w:rsidP="00F826C5">
            <w:pPr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Sprzątaczka</w:t>
            </w:r>
          </w:p>
        </w:tc>
        <w:tc>
          <w:tcPr>
            <w:tcW w:w="144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III – VII</w:t>
            </w:r>
          </w:p>
        </w:tc>
        <w:tc>
          <w:tcPr>
            <w:tcW w:w="1502" w:type="dxa"/>
            <w:gridSpan w:val="3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1283" w:type="dxa"/>
            <w:vAlign w:val="center"/>
          </w:tcPr>
          <w:p w:rsidR="00EC3BD4" w:rsidRPr="006A5BAE" w:rsidRDefault="00EC3BD4" w:rsidP="00F826C5">
            <w:pPr>
              <w:jc w:val="center"/>
              <w:rPr>
                <w:rFonts w:ascii="Times New Roman" w:hAnsi="Times New Roman" w:cs="Times New Roman"/>
              </w:rPr>
            </w:pPr>
            <w:r w:rsidRPr="006A5BAE">
              <w:rPr>
                <w:rFonts w:ascii="Times New Roman" w:hAnsi="Times New Roman" w:cs="Times New Roman"/>
              </w:rPr>
              <w:t>-</w:t>
            </w:r>
          </w:p>
        </w:tc>
      </w:tr>
    </w:tbl>
    <w:p w:rsidR="00EC3BD4" w:rsidRPr="006A5BAE" w:rsidRDefault="00EC3BD4" w:rsidP="00EC3BD4">
      <w:pPr>
        <w:rPr>
          <w:rFonts w:ascii="Times New Roman" w:hAnsi="Times New Roman" w:cs="Times New Roman"/>
        </w:rPr>
      </w:pPr>
    </w:p>
    <w:p w:rsidR="00EC3BD4" w:rsidRPr="00D546A5" w:rsidRDefault="00EC3BD4" w:rsidP="00EC3BD4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D546A5">
        <w:rPr>
          <w:rFonts w:ascii="Times New Roman" w:hAnsi="Times New Roman" w:cs="Times New Roman"/>
          <w:lang w:eastAsia="pl-PL"/>
        </w:rPr>
        <w:t>E. asystent</w:t>
      </w:r>
    </w:p>
    <w:p w:rsidR="00EC3BD4" w:rsidRPr="00D546A5" w:rsidRDefault="00EC3BD4" w:rsidP="00EC3BD4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D546A5">
        <w:rPr>
          <w:rFonts w:ascii="Times New Roman" w:hAnsi="Times New Roman" w:cs="Times New Roman"/>
          <w:lang w:eastAsia="pl-PL"/>
        </w:rPr>
        <w:t> </w:t>
      </w:r>
    </w:p>
    <w:tbl>
      <w:tblPr>
        <w:tblW w:w="455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1146"/>
        <w:gridCol w:w="2609"/>
        <w:gridCol w:w="2884"/>
        <w:gridCol w:w="30"/>
        <w:gridCol w:w="1424"/>
      </w:tblGrid>
      <w:tr w:rsidR="00EC3BD4" w:rsidRPr="006A5BAE" w:rsidTr="00F826C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  <w:p w:rsidR="00EC3BD4" w:rsidRPr="006A5BAE" w:rsidRDefault="00EC3BD4" w:rsidP="00F826C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Stanowisko</w:t>
            </w:r>
          </w:p>
          <w:p w:rsidR="00EC3BD4" w:rsidRPr="006A5BAE" w:rsidRDefault="00EC3BD4" w:rsidP="00F826C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Poziom wynagrodzenia zasadniczego</w:t>
            </w:r>
          </w:p>
          <w:p w:rsidR="00EC3BD4" w:rsidRPr="006A5BAE" w:rsidRDefault="00EC3BD4" w:rsidP="00F826C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Wymagania kwalifikacyjne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EC3BD4" w:rsidRPr="006A5BAE" w:rsidTr="00F826C5">
        <w:trPr>
          <w:tblCellSpacing w:w="15" w:type="dxa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wykształcenie oraz umiejętności zawodowe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b/>
                <w:bCs/>
                <w:lang w:eastAsia="pl-PL"/>
              </w:rPr>
              <w:t>staż pracy (w latach)</w:t>
            </w:r>
          </w:p>
        </w:tc>
      </w:tr>
      <w:tr w:rsidR="00EC3BD4" w:rsidRPr="006A5BAE" w:rsidTr="00F826C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</w:tr>
      <w:tr w:rsidR="00EC3BD4" w:rsidRPr="006A5BAE" w:rsidTr="00F826C5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Asystent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XXI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średnie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BD4" w:rsidRPr="006A5BAE" w:rsidRDefault="00EC3BD4" w:rsidP="00F82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A5BAE">
              <w:rPr>
                <w:rFonts w:ascii="Times New Roman" w:hAnsi="Times New Roman" w:cs="Times New Roman"/>
                <w:lang w:eastAsia="pl-PL"/>
              </w:rPr>
              <w:t>-</w:t>
            </w:r>
          </w:p>
        </w:tc>
      </w:tr>
    </w:tbl>
    <w:p w:rsidR="00EC3BD4" w:rsidRPr="006A5BAE" w:rsidRDefault="00EC3BD4" w:rsidP="00EC3BD4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6A5BAE">
        <w:rPr>
          <w:rFonts w:ascii="Times New Roman" w:hAnsi="Times New Roman" w:cs="Times New Roman"/>
          <w:lang w:eastAsia="pl-PL"/>
        </w:rPr>
        <w:t> </w:t>
      </w:r>
    </w:p>
    <w:p w:rsidR="002C6623" w:rsidRDefault="002C6623"/>
    <w:sectPr w:rsidR="002C6623" w:rsidSect="009E67F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5830"/>
    <w:multiLevelType w:val="hybridMultilevel"/>
    <w:tmpl w:val="DC683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10097F"/>
    <w:multiLevelType w:val="hybridMultilevel"/>
    <w:tmpl w:val="ED1011B4"/>
    <w:lvl w:ilvl="0" w:tplc="1DD0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A0CD5"/>
    <w:multiLevelType w:val="hybridMultilevel"/>
    <w:tmpl w:val="F4F02168"/>
    <w:lvl w:ilvl="0" w:tplc="2464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22E94"/>
    <w:multiLevelType w:val="hybridMultilevel"/>
    <w:tmpl w:val="2C7C0B50"/>
    <w:lvl w:ilvl="0" w:tplc="F1DE8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97295"/>
    <w:multiLevelType w:val="hybridMultilevel"/>
    <w:tmpl w:val="DEFE3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866A2"/>
    <w:multiLevelType w:val="hybridMultilevel"/>
    <w:tmpl w:val="5060F5C0"/>
    <w:lvl w:ilvl="0" w:tplc="79E2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FD13BA"/>
    <w:multiLevelType w:val="hybridMultilevel"/>
    <w:tmpl w:val="BB9AA2A4"/>
    <w:lvl w:ilvl="0" w:tplc="1B0AC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620C46"/>
    <w:multiLevelType w:val="hybridMultilevel"/>
    <w:tmpl w:val="8E7E2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39"/>
    <w:rsid w:val="002C6623"/>
    <w:rsid w:val="006F252C"/>
    <w:rsid w:val="00EC3BD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981E-25C7-4CE3-B0E9-A83500F6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BD4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C3B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1039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2015-06-10T07:04:00Z</dcterms:created>
  <dcterms:modified xsi:type="dcterms:W3CDTF">2015-06-10T07:04:00Z</dcterms:modified>
</cp:coreProperties>
</file>