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nr </w:t>
      </w:r>
      <w:r w:rsidR="002D132A" w:rsidRPr="002D132A">
        <w:rPr>
          <w:rFonts w:ascii="Times New Roman" w:eastAsia="Times New Roman" w:hAnsi="Times New Roman" w:cs="Times New Roman"/>
          <w:sz w:val="24"/>
          <w:szCs w:val="24"/>
          <w:lang w:eastAsia="pl-PL"/>
        </w:rPr>
        <w:t>234/2021</w:t>
      </w:r>
      <w:bookmarkStart w:id="0" w:name="_GoBack"/>
      <w:bookmarkEnd w:id="0"/>
    </w:p>
    <w:p w:rsidR="003E1C3A" w:rsidRP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Wójta Gminy Choceń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 lutego 2021 r.</w:t>
      </w:r>
    </w:p>
    <w:p w:rsidR="003E1C3A" w:rsidRDefault="003E1C3A" w:rsidP="003E1C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B61" w:rsidRDefault="00A02B61" w:rsidP="00A0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1 i ust. 2 pkt. 4 ustawy z dnia 8 marc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1990 r. o samorządzie gminnym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713 </w:t>
      </w:r>
      <w:proofErr w:type="spellStart"/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art. 27 ust. 1 i 2 ustawy i art. 28 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i ust. 2 z dnia 25 czerwca 2010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o sporcie (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1133 </w:t>
      </w:r>
      <w:proofErr w:type="spellStart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Choceń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ogłasza otwarty konkurs ofert na wykonywanie zadań publicznych związanych z realiza</w:t>
      </w:r>
      <w:r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cją zadań Samorządu Gminy w 2021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w zakresie upowszechniania kultury fizycznej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sportu pod nazwą: UPOWSZECHNIANIE I ROZWÓJ KULTURY FIZYCZNEJ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I SPORTU W NA TERENIE GMINY CHOCEŃ </w:t>
      </w:r>
      <w:r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2021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46AE0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Rodzaj i formy realizacji zadania.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Zadanie, o którym mowa wyżej może być wykonywane poprzez realizację przedsięwzięć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zakresu: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szkolenia dzieci i młodzieży oraz dorosłych poprzez prowadzenie zajęć w następujących dyscyplinach sportowych: piłka nożna, piłka ręczna, piłka siatkowa, koszykówka, tenis stołowy, tenis ziemny;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Zadanie może być realizowane w różnych formach,  a w szczególności poprzez organizację następujących niekomercyjnych przedsięwzięć: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szkolenie dzieci i młodzieży oraz dorosłych poprzez prowadzenie zajęć we wskazanych wyżej dyscyplinach sportowych (projekty całoroczne), obejmujące: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organizację treningów, zajęć sportowych,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organizację zawodów i rozgrywek,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udział w zawodach i rozgrywkach,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organizację zgrupowań, (obozów) sportowych,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wynajem bazy sportowej,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zakup sprzętu sportowego;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Wysokość środków publicznych przeznaczonych na realizację zadań.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Na 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alizację w/w zadania w roku 2021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przeznaczono kwotę - 70.000,00 zł.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2.Kwota może ulec zmianie w przypadku stwierdzenia, że zadanie można zrealizować mniejszym kosztem, złożone wnioski nie uzyskają akceptacji Wójta lub zaistnieje konieczność zmniejszenia budżetu w części przeznaczonej na realizację  zadania z przyczyn trudnych do przewidzenia w dniu ogłaszania konkursu.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Podaje się do wiadomości, że suma przyznanych dotacji na realizację zadania w roku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wyniosła 70.000,00 zł.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Wykaz podmiotów, które otrzymały dotacje celowe w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znajduje się na stronie internetowej Urzędu Gminy: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Zasady przyznawania dotacji.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Zlecenie zadania i udzielanie dotacji następuje z zastosowaniem przepisów: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ustawy z dnia 25 czerwca 2010 r. o sporcie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2020 r. poz. 1133 </w:t>
      </w:r>
      <w:proofErr w:type="spellStart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ustawy z dnia 27 sierpnia 2009 r. o finansach publicznych (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869 </w:t>
      </w:r>
      <w:proofErr w:type="spellStart"/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</w:p>
    <w:p w:rsidR="003E1C3A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ustawy z dnia 8 marca 1990 r. o samorządzie gminnym </w:t>
      </w:r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2020 r. poz. 713 </w:t>
      </w:r>
      <w:proofErr w:type="spellStart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46AE0" w:rsidRP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Postępowanie konkursowe odbywać się będzie przy uwzględnieniu zasad określonych w Uchwale nr IV/26/11 Rady Gminy Choceń z dnia 8 lutego 2011 r. w sprawie określenia warunków i trybu wspierania finansowego rozwoju sportu na terenie Gminy Choceń.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Wójt Gminy Choceń przekazuje dotacje celowe na realizację ofert wyłonionych w konkursie w trybie indywidualnych rozstrzygnięć, dla których nie stosuje się trybu odwoławczego.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Wysokość dotacji może być niższa niż wnioskowana w ofercie. W takim przypadku wnioskodawcy przysługuje prawo negocjowania zmniejszenia zakresu rzeczowego zadania lub rezygnacji z jego realizacji.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Wójt Gminy Choceń może odmówić podmiotowi wyłonionemu w konkursie przyznania dotacji i podpisania umowy w przypadku, gdy okaże się, iż rzeczywisty zakres realizowanego zadania znacząco odbiega od opisanego w ofercie, podmiot lub jego reprezentanci utracą zdolność do czynności prawnych, zostaną ujawnione nieznane wcześniej okoliczności podważające wiarygodność merytoryczną lub finansową oferenta.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Szczegółowe i ostateczne warunki realizacji, finansowania i rozliczania zadania reguluje umowa zawarta pomiędzy wnioskodawcą a Gminą Choceń.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Środki pochodzące z dotacji nie mogą być wykorzystane na wypłaty wynagrodzeń dla zawodników lub działaczy klubu sportowego, transfery zawodnika z innego klubu sportowego, zapłaty kar, mandatów i innych opłat sanacyjnych nałożonych na klub sportowy lub zawodnika tego klubu, zobowiązania klubu sportowego z tytułu zaciągniętej pożyczki, kredytu lub wykupu papierów wartościowych oraz kosztów obsługi zadłużenia, koszty, które wnioskodawca poniósł na realizacje przedsięwzięcia przed zawarciem umowy o udzielenie dotacji, utrzymania, remontu lub modernizacji obiektów i urządzeń sportowych klubu służących do uprawiania sportu.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Koszty, które mogą być finansowane z dotacji: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realizację programów szkolenia sportowego;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zakup sprzętu sportowego;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koszty związane z  organizacją zawodów sportowych lub uczestnictwa w nich;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koszty korzystania z obiektów sportowych dla celów szkolenia sportowego;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 sfinansowanie stypendiów sportowych i wynagrodzenia kadry szkoleniowej</w:t>
      </w:r>
      <w:r w:rsidR="00446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IV. Termin i warunki realizacji zadania.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Zadanie w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inno być realizowane w roku 2021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zastrzeżeniem, iż szczegółowe terminy wykonania zadania określone zostaną w umowie.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Przyznana dotacja może być przeznaczona na realizację zadania od daty rozpoczęcia zadania (zgodnie z wnioskiem) nie wcześniej jednak, niż z dniem podpisania umowy.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szczególnie uzasadnionych przypadkach, biorąc pod uwagę rodzaj realizowanego zadania możliwe jest uwzględnienie kosztów poniesionych przed dniem podpisania umowy, o ile powyższe zastrzeżenie zawarte jest w umowie.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Wnioskodawca ma prawo do zmiany pomiędzy poszczególnymi rodzajami kosztów w wysokości do 10% podanych kosztów zadania, a powyżej 10% za zgodą zamawiającego.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Zadanie winno być zrealizowane z najwyższą starannością zgodnie z zawartą umową oraz obowiązującymi standardami i przepisami w zakresie opisanym we wniosku.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Termin, tryb i warunki składania wniosków.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konkursie mogą brać udział kluby sportowe działające na terenie Gminy Choceń, niedziałające w celu osiągnięcia zysku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(należy złożyć stosowne oświadczenie)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2.Podmioty uprawnione do udziału w postępowaniu konkursowym, składają oferty na 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formularzu zgodnym z załącznikiem do niniejszego ogłoszenia.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Oferty powinny być składane w formie pisemnej pod rygorem nieważności w nieprzekraczalnym terminie do </w:t>
      </w:r>
      <w:r w:rsidR="00446AE0" w:rsidRPr="00446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17.02.2021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 do godz. 10:00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w  sekretariacie Urzędu Gminy Choceniu, ul. Sikorskiego 12, 87-850 Choceń (pokój nr 13) lub za pośrednictwem poczty z dopiskiem: Konkurs pn. „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Upowszechnianie i rozwój kultury fizycznej i sportu na terenie Gminy Ch</w:t>
      </w:r>
      <w:r w:rsidR="00446A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oceń w 2021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r.”.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Oferta winna być złożona w zamkniętej kopercie. </w:t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kopercie muszą znaleźć się dane podmiotu składającego ofertę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terminie złożenia oferty decyduje data wpływu do sekretariatu Urzędu Gminy w Choceniu. Otwarcie ofert odbędzie się dnia 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2.2021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 11:00 w pokoju nr 13.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Oferta, powinna zawierać w szczególności: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szczegółowy zakres rzeczowy zadania publicznego proponowanego do realizacji,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termin i miejsce realizacji zadania publicznego,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kalkulację przewidywanych kosztów realizacji zadania publicznego,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informację o wcześniejszej działalności podmiotu składającego ofertę w zakresie, którego dotyczy zadanie,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informację o posiadanych zasobach rzeczowych i kadrowych zapewniających wykonanie zadania, w tym o wysokości środków finansowych uzyskanych na realizację danego zadania z innych źródeł,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deklarację o zamiarze odpłatnego lub nieodpłatnego wykonania zadania,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inne informacje dotyczące wnioskodawcy lub przedkładanej oferty, wynikające ze wzoru oferty.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Do wniosku obowiązkowo należy dołączyć: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aktualny odpis z rejestru lub ewidencji potwierdzony na każdej stronie za zgodność z oryginałem (ważny 3 miesiące od daty wystawienia);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sprawozdanie merytoryczne za rok ubiegły lub w przypadku krótszej działalności – za okres od dnia rejestracji do dnia złożenia wniosku,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sprawozdanie finansowe za rok 20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przypadku dotychczasowej krótszej działalności – za okres tej działalności,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 aktualny statut lub inny dokument zawierający zakres działalności podmiotu oraz wskazujący organy uprawnione do reprezentacji,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 pełnomocnictwa do działania w imieniu organizacji w przypadku, gdy wniosek o dotację podpisują osoby inne niż wskazane do reprezentacji zgodnie z rejestrem.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Wnioski złożone na niewłaściwych drukach, niekompletne lub złożone po wyznaczonym terminie zostaną odrzucone z przyczyn formalnych.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Wnioski muszą być podpisane przez osoby, które zgodnie z zapisem w KRS lub innym dokumencie prawnym są upoważnione do reprezentowania oferenta na zewnątrz i zaciągania w jego imieniu zobowiązań 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finansowych (zawierania umów).</w:t>
      </w:r>
      <w:r w:rsidR="00446A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46AE0"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Oświadczenie o nie działaniu w celu osiągnięcia zysku</w:t>
      </w:r>
      <w:r w:rsidR="003E1C3A" w:rsidRPr="003E1C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3E1C3A" w:rsidRDefault="003E1C3A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2B61" w:rsidRPr="00A02B61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przypadku załączników składanych w formie kserokopii każdą stronę należy potwierdzić za zgodność z oryginałem przez osoby uprawnione. Jeżeli osoby uprawnione nie dysponują pieczątkami imiennymi każda strona winna być podpisana pełnym imieniem i nazwiskiem z zaznaczeniem pełnionej funkcji. Każda strona opatrzona winna być także datą potwierdzania zgodności z oryginałem.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Terminy, tryb i kryteria stosowne przy dokonywaniu wyboru.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Wybór oferty zostanie dokonany w ciągu 14 dni od upływu terminu składania.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Wszystkie oferty spełniające kryteria formalne są oceniane przez Komisję Konkursową powołaną przez Wójta Gminy Choceń.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3.  Przy ocenie oferty Komisja bierze pod uwagę następujące kryteria: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      celowość oferty, jej zakres rzeczowy, zasięg i zgodność z ogłoszeniem konkursu,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      rodzaj i celowość kosztów,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      dotychczasową współpracę z Gminą Choceń,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      zasoby kadrowe,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      preferencje lokalne.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Ocena Komisji jest przekazywana Wójtowi Gminy Choceń, który podejmuje ostateczna decyzję.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Wyniki konkursu  zostaną umieszczone na tablicy ogłoszeń  Urzędu Gminy Choceń i Biuletynie Informacji Publicznej 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VII. Ogólne warunki realizacji zadania publicznego.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Warunkiem otrzymania dotacji jest zawarcie umowy  przed rozpoczęciem zadania określonego we wniosku.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Zleceniobiorca zobowiązany jest do złożenia sprawozdania z wykonania zadania publicznego, którego druk można pobrać na stronie www.bip.chocen.pl.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VIII. Postanowienia końcowe.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1.Dotowany podmiot, który otrzyma dotację z budżetu Gminy jest zobowiązany do: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wyodrębnienia w ewidencji księgowej środków otrzymanych na realizację umowy,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dostarczenia na wezwanie właściwej komórki organizacyjnej Urzędu oryginałów dokumentów (faktur, rachunków) oraz dokumentacji, o której mowa wyżej, celem kontroli prawidłowości wydatkowania dotacji oraz kontroli prowadzenia właściwej dokumentacji z nią związanej.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Kontrola, o której mowa wyżej, nie ogranicza prawa Gminy do kontroli całości realizowanego zadania pod względem finansowym i merytorycznym.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2.Wójt Gminy Choceń zastrzega sobie prawo odwołania konkursu i odstąpienia od rozstrzygnięcia konkursu bez podania przyczyny.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02B61" w:rsidRPr="00A02B61" w:rsidRDefault="00A02B61" w:rsidP="00A02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Choceń, </w:t>
      </w:r>
      <w:r w:rsidR="003E1C3A">
        <w:rPr>
          <w:rFonts w:ascii="Times New Roman" w:eastAsia="Times New Roman" w:hAnsi="Times New Roman" w:cs="Times New Roman"/>
          <w:sz w:val="24"/>
          <w:szCs w:val="24"/>
          <w:lang w:eastAsia="pl-PL"/>
        </w:rPr>
        <w:t>02 lutego 2021</w:t>
      </w:r>
      <w:r w:rsidRPr="00A02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93746" w:rsidRDefault="00593746" w:rsidP="00A02B61"/>
    <w:sectPr w:rsidR="005937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67" w:rsidRDefault="00372167" w:rsidP="003E1C3A">
      <w:pPr>
        <w:spacing w:after="0" w:line="240" w:lineRule="auto"/>
      </w:pPr>
      <w:r>
        <w:separator/>
      </w:r>
    </w:p>
  </w:endnote>
  <w:endnote w:type="continuationSeparator" w:id="0">
    <w:p w:rsidR="00372167" w:rsidRDefault="00372167" w:rsidP="003E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9857442"/>
      <w:docPartObj>
        <w:docPartGallery w:val="Page Numbers (Bottom of Page)"/>
        <w:docPartUnique/>
      </w:docPartObj>
    </w:sdtPr>
    <w:sdtEndPr/>
    <w:sdtContent>
      <w:p w:rsidR="003E1C3A" w:rsidRDefault="003E1C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59F">
          <w:rPr>
            <w:noProof/>
          </w:rPr>
          <w:t>4</w:t>
        </w:r>
        <w:r>
          <w:fldChar w:fldCharType="end"/>
        </w:r>
      </w:p>
    </w:sdtContent>
  </w:sdt>
  <w:p w:rsidR="003E1C3A" w:rsidRDefault="003E1C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67" w:rsidRDefault="00372167" w:rsidP="003E1C3A">
      <w:pPr>
        <w:spacing w:after="0" w:line="240" w:lineRule="auto"/>
      </w:pPr>
      <w:r>
        <w:separator/>
      </w:r>
    </w:p>
  </w:footnote>
  <w:footnote w:type="continuationSeparator" w:id="0">
    <w:p w:rsidR="00372167" w:rsidRDefault="00372167" w:rsidP="003E1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61"/>
    <w:rsid w:val="0001159F"/>
    <w:rsid w:val="002D132A"/>
    <w:rsid w:val="00372167"/>
    <w:rsid w:val="003E1C3A"/>
    <w:rsid w:val="00446AE0"/>
    <w:rsid w:val="00593746"/>
    <w:rsid w:val="009F6A9A"/>
    <w:rsid w:val="00A0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41CB3-5EFB-4A64-81F8-86EC0CF1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C3A"/>
  </w:style>
  <w:style w:type="paragraph" w:styleId="Stopka">
    <w:name w:val="footer"/>
    <w:basedOn w:val="Normalny"/>
    <w:link w:val="StopkaZnak"/>
    <w:uiPriority w:val="99"/>
    <w:unhideWhenUsed/>
    <w:rsid w:val="003E1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C3A"/>
  </w:style>
  <w:style w:type="paragraph" w:styleId="Tekstdymka">
    <w:name w:val="Balloon Text"/>
    <w:basedOn w:val="Normalny"/>
    <w:link w:val="TekstdymkaZnak"/>
    <w:uiPriority w:val="99"/>
    <w:semiHidden/>
    <w:unhideWhenUsed/>
    <w:rsid w:val="003E1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1524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Klejba</dc:creator>
  <cp:keywords/>
  <dc:description/>
  <cp:lastModifiedBy>Kamil Klejba</cp:lastModifiedBy>
  <cp:revision>2</cp:revision>
  <cp:lastPrinted>2021-02-02T09:46:00Z</cp:lastPrinted>
  <dcterms:created xsi:type="dcterms:W3CDTF">2021-02-02T07:31:00Z</dcterms:created>
  <dcterms:modified xsi:type="dcterms:W3CDTF">2021-02-02T10:31:00Z</dcterms:modified>
</cp:coreProperties>
</file>