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EAB2" w14:textId="72A41227" w:rsidR="00245970" w:rsidRPr="003E14CE" w:rsidRDefault="001C0C91" w:rsidP="00566BA5">
      <w:pPr>
        <w:jc w:val="both"/>
        <w:rPr>
          <w:b/>
          <w:bCs/>
        </w:rPr>
      </w:pPr>
      <w:r w:rsidRPr="003E14CE">
        <w:rPr>
          <w:b/>
          <w:bCs/>
        </w:rPr>
        <w:t>UZASADNIENIE</w:t>
      </w:r>
    </w:p>
    <w:p w14:paraId="1B59612D" w14:textId="6453373C" w:rsidR="001C0C91" w:rsidRPr="003E14CE" w:rsidRDefault="001C0C91" w:rsidP="00566BA5">
      <w:pPr>
        <w:jc w:val="both"/>
        <w:rPr>
          <w:i/>
          <w:iCs/>
        </w:rPr>
      </w:pPr>
      <w:r w:rsidRPr="003E14CE">
        <w:rPr>
          <w:i/>
          <w:iCs/>
        </w:rPr>
        <w:t xml:space="preserve">Do Uchwały Rady Gminy nr </w:t>
      </w:r>
      <w:r w:rsidR="00B70DB1">
        <w:rPr>
          <w:i/>
          <w:iCs/>
        </w:rPr>
        <w:t>XXVII/203/2021</w:t>
      </w:r>
    </w:p>
    <w:p w14:paraId="681A450C" w14:textId="1C5D0429" w:rsidR="009C7F4C" w:rsidRDefault="001C0C91" w:rsidP="00566BA5">
      <w:pPr>
        <w:ind w:firstLine="993"/>
        <w:jc w:val="both"/>
      </w:pPr>
      <w:r>
        <w:t xml:space="preserve">Zmiany Wieloletniej </w:t>
      </w:r>
      <w:r w:rsidR="00364C4D">
        <w:t xml:space="preserve">Prognozy </w:t>
      </w:r>
      <w:r>
        <w:t xml:space="preserve">Finansowej dotyczą aktualizacji danych do zmian wprowadzonych w budżecie Gminy Choceń Uchwałą Rady Gminy nr </w:t>
      </w:r>
      <w:r w:rsidR="00B70DB1">
        <w:t>XXVII/204/2021 z dnia 23 czerwca 2021 roku.</w:t>
      </w:r>
    </w:p>
    <w:p w14:paraId="2AD7407C" w14:textId="1AC1966D" w:rsidR="00B70DB1" w:rsidRDefault="00B70DB1" w:rsidP="000855FE">
      <w:pPr>
        <w:ind w:firstLine="993"/>
        <w:jc w:val="both"/>
      </w:pPr>
      <w:r>
        <w:t>Wprowadzono zmiany w następujących  przedsięwzięciach;</w:t>
      </w:r>
    </w:p>
    <w:p w14:paraId="7B3B6CEF" w14:textId="53E608F0" w:rsidR="00B70DB1" w:rsidRDefault="00B70DB1" w:rsidP="00B70DB1">
      <w:pPr>
        <w:pStyle w:val="Akapitzlist"/>
        <w:numPr>
          <w:ilvl w:val="0"/>
          <w:numId w:val="2"/>
        </w:numPr>
        <w:jc w:val="both"/>
      </w:pPr>
      <w:r>
        <w:t>„ Rozbudowa i modernizacja oczyszczalni ścieków dla aglomeracji Choceń” – ostateczna wartość zadania realizowanego w latach 2021 – 2022 wynosi 4 043 000,00 zł ; na rok 2021  przypada kwota 1 768 790,49 zł, na rok 2022 kwota 2 274 209,51 zł; ogółem dofinansowanie zadania zamyka się w kwocie 3 087 500,00 zł;</w:t>
      </w:r>
    </w:p>
    <w:p w14:paraId="3AF1CAA3" w14:textId="6D84FED5" w:rsidR="00B70DB1" w:rsidRDefault="00B70DB1" w:rsidP="00B70DB1">
      <w:pPr>
        <w:pStyle w:val="Akapitzlist"/>
        <w:numPr>
          <w:ilvl w:val="0"/>
          <w:numId w:val="2"/>
        </w:numPr>
        <w:jc w:val="both"/>
      </w:pPr>
      <w:r>
        <w:t xml:space="preserve">„Budowa Sali gimnastycznej w Śmiłowicach” – planowana wartość zadania 1960 000,00 zł ; na rok 2021 przypada kwota 1 400 000,00 zł, na rok </w:t>
      </w:r>
      <w:r w:rsidR="005836FA">
        <w:t xml:space="preserve">2022 560 000,00 zł ; dofinasowanie </w:t>
      </w:r>
      <w:r w:rsidR="002500AF">
        <w:t>900 000,00 zł.</w:t>
      </w:r>
    </w:p>
    <w:p w14:paraId="13E73F56" w14:textId="377551FE" w:rsidR="000855FE" w:rsidRDefault="000855FE" w:rsidP="000855FE">
      <w:pPr>
        <w:ind w:firstLine="993"/>
        <w:jc w:val="both"/>
      </w:pPr>
      <w:r>
        <w:t>Wprowadzone wielkości nie spowodowały zmiany deficytu oraz długu gminy. Po wprowadzonych zmianach zaciągnięte oraz planowane raty kredytów mieszczą się w ramach indywidualnych wskaźników spłat zobowiązań wyliczanych dla Gminy Choceń.</w:t>
      </w:r>
    </w:p>
    <w:p w14:paraId="0F7E69E6" w14:textId="29757F7D" w:rsidR="000855FE" w:rsidRDefault="000855FE" w:rsidP="00566BA5">
      <w:pPr>
        <w:ind w:firstLine="993"/>
        <w:jc w:val="both"/>
      </w:pPr>
    </w:p>
    <w:sectPr w:rsidR="0008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00F1" w14:textId="77777777" w:rsidR="00EA412B" w:rsidRDefault="00EA412B" w:rsidP="009C7F4C">
      <w:pPr>
        <w:spacing w:after="0" w:line="240" w:lineRule="auto"/>
      </w:pPr>
      <w:r>
        <w:separator/>
      </w:r>
    </w:p>
  </w:endnote>
  <w:endnote w:type="continuationSeparator" w:id="0">
    <w:p w14:paraId="30D82142" w14:textId="77777777" w:rsidR="00EA412B" w:rsidRDefault="00EA412B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1D39" w14:textId="77777777" w:rsidR="00EA412B" w:rsidRDefault="00EA412B" w:rsidP="009C7F4C">
      <w:pPr>
        <w:spacing w:after="0" w:line="240" w:lineRule="auto"/>
      </w:pPr>
      <w:r>
        <w:separator/>
      </w:r>
    </w:p>
  </w:footnote>
  <w:footnote w:type="continuationSeparator" w:id="0">
    <w:p w14:paraId="599BCEB6" w14:textId="77777777" w:rsidR="00EA412B" w:rsidRDefault="00EA412B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47B"/>
    <w:multiLevelType w:val="hybridMultilevel"/>
    <w:tmpl w:val="6C72C928"/>
    <w:lvl w:ilvl="0" w:tplc="13F28D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70"/>
    <w:rsid w:val="000855FE"/>
    <w:rsid w:val="000B0D67"/>
    <w:rsid w:val="001C0C91"/>
    <w:rsid w:val="00245970"/>
    <w:rsid w:val="002500AF"/>
    <w:rsid w:val="00364C4D"/>
    <w:rsid w:val="003E14CE"/>
    <w:rsid w:val="00451173"/>
    <w:rsid w:val="004A6981"/>
    <w:rsid w:val="00566BA5"/>
    <w:rsid w:val="005836FA"/>
    <w:rsid w:val="00634245"/>
    <w:rsid w:val="0064465F"/>
    <w:rsid w:val="007E330D"/>
    <w:rsid w:val="008D057C"/>
    <w:rsid w:val="008E5233"/>
    <w:rsid w:val="009A4E96"/>
    <w:rsid w:val="009C7F4C"/>
    <w:rsid w:val="00AB0FBF"/>
    <w:rsid w:val="00B70DB1"/>
    <w:rsid w:val="00C44F92"/>
    <w:rsid w:val="00CB0825"/>
    <w:rsid w:val="00D37E60"/>
    <w:rsid w:val="00D90C88"/>
    <w:rsid w:val="00D96770"/>
    <w:rsid w:val="00DD30FF"/>
    <w:rsid w:val="00DF604C"/>
    <w:rsid w:val="00E15A5E"/>
    <w:rsid w:val="00EA412B"/>
    <w:rsid w:val="00E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0B8"/>
  <w15:chartTrackingRefBased/>
  <w15:docId w15:val="{D56DAA19-93B1-4DD5-A498-034B13C0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17</cp:revision>
  <cp:lastPrinted>2021-03-08T13:37:00Z</cp:lastPrinted>
  <dcterms:created xsi:type="dcterms:W3CDTF">2020-10-26T11:12:00Z</dcterms:created>
  <dcterms:modified xsi:type="dcterms:W3CDTF">2021-06-15T10:44:00Z</dcterms:modified>
</cp:coreProperties>
</file>