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B" w:rsidRDefault="003D01B8" w:rsidP="00B63C06">
      <w:pPr>
        <w:jc w:val="both"/>
      </w:pPr>
      <w:r>
        <w:t>UZASADNIENIE</w:t>
      </w:r>
    </w:p>
    <w:p w:rsidR="003D01B8" w:rsidRDefault="009E4B2B" w:rsidP="00B63C06">
      <w:pPr>
        <w:jc w:val="both"/>
      </w:pPr>
      <w:r>
        <w:t>Do Uchwały Rady Gminy nr X</w:t>
      </w:r>
      <w:r>
        <w:rPr>
          <w:i/>
        </w:rPr>
        <w:t>XIX</w:t>
      </w:r>
      <w:r>
        <w:t>/216</w:t>
      </w:r>
      <w:r w:rsidR="004F1B1F">
        <w:t xml:space="preserve">/2021 </w:t>
      </w:r>
      <w:r w:rsidR="003D01B8">
        <w:t xml:space="preserve">z dnia </w:t>
      </w:r>
      <w:r w:rsidR="00033CF4">
        <w:t xml:space="preserve">30 września </w:t>
      </w:r>
      <w:r w:rsidR="003D01B8">
        <w:t>2021 roku.</w:t>
      </w:r>
    </w:p>
    <w:p w:rsidR="003D01B8" w:rsidRDefault="003D01B8" w:rsidP="00B63C06">
      <w:pPr>
        <w:jc w:val="both"/>
      </w:pPr>
      <w:r>
        <w:t>Zmiany w budżecie gminy dotyczą :</w:t>
      </w:r>
    </w:p>
    <w:p w:rsidR="00C27454" w:rsidRDefault="00033CF4" w:rsidP="00C27454">
      <w:pPr>
        <w:pStyle w:val="Akapitzlist"/>
        <w:numPr>
          <w:ilvl w:val="0"/>
          <w:numId w:val="1"/>
        </w:numPr>
        <w:jc w:val="both"/>
      </w:pPr>
      <w:r>
        <w:t>W związku ze zmianą</w:t>
      </w:r>
      <w:r w:rsidR="006B1A1F">
        <w:t xml:space="preserve"> rozporządzenia </w:t>
      </w:r>
      <w:r w:rsidR="00E55BC7">
        <w:t>w sprawie szczegółowej klasyfikacji dochodów, wydatków, przychodów i rozchodów oraz środków pochodzących ze źródeł zagranicznych opublikowanego w dzienniku ustaw</w:t>
      </w:r>
      <w:r w:rsidR="00092AFA">
        <w:t>(</w:t>
      </w:r>
      <w:r w:rsidR="00E55BC7">
        <w:t>z dnia 29 lipca 2021 roku pod pozycję 1382</w:t>
      </w:r>
      <w:r w:rsidR="00092AFA">
        <w:t>)</w:t>
      </w:r>
      <w:r w:rsidR="00C27454">
        <w:t xml:space="preserve"> </w:t>
      </w:r>
      <w:r w:rsidR="00E55BC7">
        <w:t xml:space="preserve">gmina Choceń dostosowuje klasyfikację budżetową do w/w </w:t>
      </w:r>
      <w:r w:rsidR="00ED7450">
        <w:t>rozporządzenia</w:t>
      </w:r>
      <w:r w:rsidR="00E55BC7">
        <w:t xml:space="preserve"> :</w:t>
      </w:r>
    </w:p>
    <w:p w:rsidR="00EE67F6" w:rsidRDefault="00C27454" w:rsidP="00C27454">
      <w:pPr>
        <w:pStyle w:val="Akapitzlist"/>
        <w:jc w:val="both"/>
      </w:pPr>
      <w:r>
        <w:t>-</w:t>
      </w:r>
      <w:r w:rsidR="00EE67F6">
        <w:t xml:space="preserve"> </w:t>
      </w:r>
      <w:r w:rsidR="00EE67F6" w:rsidRPr="00C27454">
        <w:rPr>
          <w:b/>
          <w:bCs/>
        </w:rPr>
        <w:t xml:space="preserve"> </w:t>
      </w:r>
      <w:r w:rsidR="00EE67F6">
        <w:t xml:space="preserve">Dochody dotyczące zadania zleconego przez Wojewodę Kujawsko-Pomorskiego w zakresie </w:t>
      </w:r>
      <w:r>
        <w:t xml:space="preserve">       </w:t>
      </w:r>
      <w:r w:rsidR="00EE67F6">
        <w:t>transportu osób mających trudności w samodzielnym dotarciu do punktu szczepień przeciwko wirusowi SARS-C0V-2  zmieniają się z paragrafu 0970 na paragraf 2180.</w:t>
      </w:r>
    </w:p>
    <w:p w:rsidR="0081403A" w:rsidRDefault="0081403A" w:rsidP="00C27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</w:pPr>
      <w:r>
        <w:tab/>
        <w:t xml:space="preserve">-Fundusz Dróg samorządowych zmienia nazwę na </w:t>
      </w:r>
      <w:r w:rsidR="00C27454">
        <w:t>„</w:t>
      </w:r>
      <w:r>
        <w:t>Rządowy Fundusz Rozwoju Dróg</w:t>
      </w:r>
      <w:r w:rsidR="00C27454">
        <w:t>”</w:t>
      </w:r>
      <w:r>
        <w:t xml:space="preserve"> ,</w:t>
      </w:r>
    </w:p>
    <w:p w:rsidR="009F5ABE" w:rsidRDefault="0081403A" w:rsidP="00CE6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</w:pPr>
      <w:r>
        <w:tab/>
        <w:t xml:space="preserve">-W  Rządowym Funduszu Inwestycji Lokalnych zmienia się paragraf </w:t>
      </w:r>
      <w:r w:rsidR="00885615">
        <w:t xml:space="preserve">dochodowy z paragrafu </w:t>
      </w:r>
      <w:r w:rsidR="00A22034">
        <w:t xml:space="preserve">  </w:t>
      </w:r>
    </w:p>
    <w:p w:rsidR="00E55BC7" w:rsidRDefault="00A22034" w:rsidP="00CE6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</w:pPr>
      <w:r>
        <w:t xml:space="preserve">                 </w:t>
      </w:r>
      <w:r w:rsidR="009F5ABE">
        <w:t xml:space="preserve">     </w:t>
      </w:r>
      <w:r w:rsidR="00885615">
        <w:t>6290 na paragraf 6100.</w:t>
      </w:r>
    </w:p>
    <w:p w:rsidR="00C27454" w:rsidRPr="00C27454" w:rsidRDefault="00B813FE" w:rsidP="00CE6874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</w:pPr>
      <w:r>
        <w:t>Dochody</w:t>
      </w:r>
    </w:p>
    <w:p w:rsidR="00C27454" w:rsidRDefault="00F96C3A" w:rsidP="00C2745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A22034">
        <w:rPr>
          <w:rFonts w:ascii="Times New Roman" w:hAnsi="Times New Roman" w:cs="Times New Roman"/>
          <w:sz w:val="24"/>
          <w:szCs w:val="24"/>
        </w:rPr>
        <w:t>- zwiększenie kwoty dotacji celowej w związku decyzją Wojewody Kujawsko-</w:t>
      </w:r>
      <w:r w:rsidR="00C27454">
        <w:rPr>
          <w:rFonts w:ascii="Times New Roman" w:hAnsi="Times New Roman" w:cs="Times New Roman"/>
          <w:sz w:val="24"/>
          <w:szCs w:val="24"/>
        </w:rPr>
        <w:t xml:space="preserve"> </w:t>
      </w:r>
      <w:r w:rsidRPr="00A22034">
        <w:rPr>
          <w:rFonts w:ascii="Times New Roman" w:hAnsi="Times New Roman" w:cs="Times New Roman"/>
          <w:sz w:val="24"/>
          <w:szCs w:val="24"/>
        </w:rPr>
        <w:t>przeznaczeniem na  dofinansowanie świadczeń pomocy materialnej o charakterze socjalnym dla uczniów- zgodnie z art.90d i art.90e ustawy o systemie oświaty – rezerwa celowa cz.83, poz.26</w:t>
      </w:r>
      <w:r w:rsidR="00625668" w:rsidRPr="00A22034">
        <w:rPr>
          <w:rFonts w:ascii="Times New Roman" w:hAnsi="Times New Roman" w:cs="Times New Roman"/>
          <w:sz w:val="24"/>
          <w:szCs w:val="24"/>
        </w:rPr>
        <w:t xml:space="preserve"> w kwocie 40.000,00 zł,</w:t>
      </w:r>
    </w:p>
    <w:p w:rsidR="00DF136F" w:rsidRPr="00C27454" w:rsidRDefault="00C27454" w:rsidP="00C2745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4DF" w:rsidRPr="00C27454">
        <w:rPr>
          <w:rFonts w:ascii="Times New Roman" w:hAnsi="Times New Roman" w:cs="Times New Roman"/>
          <w:sz w:val="24"/>
          <w:szCs w:val="24"/>
        </w:rPr>
        <w:t>zmniejszenie kwoty dotacji celowej - decyzją Wojewody Kujawsko-Pomorskiego nr WFB.I.3120.3.59.2021 z dnia 31 sierpnia 2021 roku, w związku z dokonanym przez gminę zwrotem niewykorzystanych środków z dofinansowania na realizację zadań w ramach Resortowego programu rozwoju instytucji nad dziećmi w</w:t>
      </w:r>
      <w:r w:rsidR="003D2ADD" w:rsidRPr="00C27454">
        <w:rPr>
          <w:rFonts w:ascii="Times New Roman" w:hAnsi="Times New Roman" w:cs="Times New Roman"/>
          <w:sz w:val="24"/>
          <w:szCs w:val="24"/>
        </w:rPr>
        <w:t xml:space="preserve"> wieku do lat 3 „Maluch +” 2021 na kwotę 3 061,66 zł.</w:t>
      </w:r>
    </w:p>
    <w:p w:rsidR="00AA7FFB" w:rsidRDefault="00DF136F" w:rsidP="00AA7FF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DF136F">
        <w:rPr>
          <w:rFonts w:ascii="Times New Roman" w:hAnsi="Times New Roman" w:cs="Times New Roman"/>
          <w:sz w:val="24"/>
          <w:szCs w:val="24"/>
        </w:rPr>
        <w:t xml:space="preserve">- w związku z aneksem nr 1 do umowy UM_PG.041.1.017.2021 z dnia 13 stycznia 2021r. w Toruniu zawarty w dniu 13.08.2021 pomiędzy Województwem Kujawsko-Pomorskim z siedzibą w Toruniu a Gminą Choceń o udzielenie dotacji celowej na utworzenie w gminie, przez okres 12 miesięcy styczeń – grudzień 2021, stanowiska do spraw rozwoju przedsiębiorczości wprowadza się po stronie dochodów i wydatków kwotę 5.750,00 zł. </w:t>
      </w:r>
    </w:p>
    <w:p w:rsidR="00AA7FFB" w:rsidRDefault="00AA7FFB" w:rsidP="00AA7FF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2134BC">
        <w:rPr>
          <w:rFonts w:ascii="Times New Roman" w:hAnsi="Times New Roman" w:cs="Times New Roman"/>
          <w:sz w:val="24"/>
          <w:szCs w:val="24"/>
        </w:rPr>
        <w:t xml:space="preserve"> </w:t>
      </w:r>
      <w:r w:rsidRPr="005C2936">
        <w:rPr>
          <w:rFonts w:ascii="Times New Roman" w:hAnsi="Times New Roman" w:cs="Times New Roman"/>
          <w:sz w:val="24"/>
          <w:szCs w:val="24"/>
        </w:rPr>
        <w:t>zwiększenie kwoty dotacji celowej</w:t>
      </w:r>
      <w:r>
        <w:rPr>
          <w:rFonts w:ascii="Times New Roman" w:hAnsi="Times New Roman" w:cs="Times New Roman"/>
          <w:sz w:val="24"/>
          <w:szCs w:val="24"/>
        </w:rPr>
        <w:t xml:space="preserve"> po stronie dochodów i wydatków </w:t>
      </w:r>
      <w:r w:rsidRPr="005C2936">
        <w:rPr>
          <w:rFonts w:ascii="Times New Roman" w:hAnsi="Times New Roman" w:cs="Times New Roman"/>
          <w:sz w:val="24"/>
          <w:szCs w:val="24"/>
        </w:rPr>
        <w:t xml:space="preserve"> w związku decyzją Wojewody Kujawsko-Pomorskiego nr WFB.I.3120.3.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5C2936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z dnia 24 września 2021 roku</w:t>
      </w:r>
      <w:r w:rsidRPr="005C2936">
        <w:rPr>
          <w:rFonts w:ascii="Times New Roman" w:hAnsi="Times New Roman" w:cs="Times New Roman"/>
          <w:sz w:val="24"/>
          <w:szCs w:val="24"/>
        </w:rPr>
        <w:t xml:space="preserve"> z przeznaczeniem na</w:t>
      </w:r>
      <w:r>
        <w:rPr>
          <w:rFonts w:ascii="Times New Roman" w:hAnsi="Times New Roman" w:cs="Times New Roman"/>
          <w:sz w:val="24"/>
          <w:szCs w:val="24"/>
        </w:rPr>
        <w:t xml:space="preserve"> zadania z zakresu spraw obywatelskich w związku z rozliczeniem dotacji na podstawie ilości spraw wykonanych do końca sierpnia 2021r. o kwotę 3.819,00 zł.</w:t>
      </w:r>
    </w:p>
    <w:p w:rsidR="00AA7FFB" w:rsidRDefault="00AA7FFB" w:rsidP="00AA7FFB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557E">
        <w:rPr>
          <w:rFonts w:ascii="Times New Roman" w:hAnsi="Times New Roman" w:cs="Times New Roman"/>
          <w:sz w:val="24"/>
          <w:szCs w:val="24"/>
        </w:rPr>
        <w:t xml:space="preserve"> </w:t>
      </w:r>
      <w:r w:rsidRPr="005C2936">
        <w:rPr>
          <w:rFonts w:ascii="Times New Roman" w:hAnsi="Times New Roman" w:cs="Times New Roman"/>
          <w:sz w:val="24"/>
          <w:szCs w:val="24"/>
        </w:rPr>
        <w:t>zwiększenie kwoty dotacji celowej</w:t>
      </w:r>
      <w:r>
        <w:rPr>
          <w:rFonts w:ascii="Times New Roman" w:hAnsi="Times New Roman" w:cs="Times New Roman"/>
          <w:sz w:val="24"/>
          <w:szCs w:val="24"/>
        </w:rPr>
        <w:t xml:space="preserve"> po stronie dochodów i wydatków </w:t>
      </w:r>
      <w:r w:rsidRPr="005C2936">
        <w:rPr>
          <w:rFonts w:ascii="Times New Roman" w:hAnsi="Times New Roman" w:cs="Times New Roman"/>
          <w:sz w:val="24"/>
          <w:szCs w:val="24"/>
        </w:rPr>
        <w:t xml:space="preserve"> w związku decyzją Wojewody Kujawsko-Pomorskiego nr WFB.I.3120.3.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5C2936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z dnia 29 września 2021 roku</w:t>
      </w:r>
      <w:r w:rsidRPr="005C2936">
        <w:rPr>
          <w:rFonts w:ascii="Times New Roman" w:hAnsi="Times New Roman" w:cs="Times New Roman"/>
          <w:sz w:val="24"/>
          <w:szCs w:val="24"/>
        </w:rPr>
        <w:t xml:space="preserve"> z przeznaczeniem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A7FFB" w:rsidRDefault="00AA7FFB" w:rsidP="00AA7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-wyposażenie szkół w podręczniki, materiały edukacyjne lub materiały ćwiczeniowe na kwotę 3.769,63 Dział  801- Oświata i wychowanie Rozdział 80153 par 2010 </w:t>
      </w:r>
    </w:p>
    <w:p w:rsidR="00AA7FFB" w:rsidRDefault="00AA7FFB" w:rsidP="00AA7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-opłacenie składki na ubezpieczenie zdrowotne za osoby pobierające niektóre świadczenia rodzinne oraz zasiłek dla opiekuna  na kwotę 4.481,00 Dział 855–Rodzina , Rozdział 85513 par 2010</w:t>
      </w:r>
    </w:p>
    <w:p w:rsidR="00AA7FFB" w:rsidRDefault="00AA7FFB" w:rsidP="00AA7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zwiększenie planu dochodów w rozdziale 40002- woda par 0950 o kwotę 4.122,53 zł. wynikającą z otrzymanego odszkodowania, jednocześnie o taka samą kwotę zwiększa się plan wydatków w rozdziale 40002 par 4300 usługi</w:t>
      </w:r>
    </w:p>
    <w:p w:rsidR="004F1A14" w:rsidRPr="00AA7FFB" w:rsidRDefault="00AA7FFB" w:rsidP="00AA7FFB">
      <w:pPr>
        <w:jc w:val="both"/>
        <w:rPr>
          <w:rFonts w:ascii="Times New Roman" w:hAnsi="Times New Roman" w:cs="Times New Roman"/>
          <w:sz w:val="24"/>
          <w:szCs w:val="24"/>
        </w:rPr>
      </w:pPr>
      <w:r w:rsidRPr="00AA7FFB">
        <w:rPr>
          <w:rFonts w:ascii="Times New Roman" w:hAnsi="Times New Roman" w:cs="Times New Roman"/>
          <w:sz w:val="24"/>
          <w:szCs w:val="24"/>
        </w:rPr>
        <w:t xml:space="preserve">- </w:t>
      </w:r>
      <w:r w:rsidR="004F1A14" w:rsidRPr="00AA7FFB">
        <w:rPr>
          <w:sz w:val="24"/>
          <w:szCs w:val="24"/>
        </w:rPr>
        <w:t xml:space="preserve"> zwiększa się plan dochodów w podatku od środków transportu osoby fizyczne o </w:t>
      </w:r>
      <w:r w:rsidRPr="00AA7FFB">
        <w:rPr>
          <w:sz w:val="24"/>
          <w:szCs w:val="24"/>
        </w:rPr>
        <w:t xml:space="preserve">     </w:t>
      </w:r>
      <w:r w:rsidR="004F1A14" w:rsidRPr="00AA7FFB">
        <w:rPr>
          <w:sz w:val="24"/>
          <w:szCs w:val="24"/>
        </w:rPr>
        <w:t>kwotę 30.000,00zł.</w:t>
      </w:r>
    </w:p>
    <w:p w:rsidR="00DF136F" w:rsidRPr="004F1A14" w:rsidRDefault="00DF136F" w:rsidP="004F1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4F1A14">
        <w:rPr>
          <w:rFonts w:ascii="Times New Roman" w:hAnsi="Times New Roman" w:cs="Times New Roman"/>
          <w:sz w:val="24"/>
          <w:szCs w:val="24"/>
        </w:rPr>
        <w:t>- zaktualizowano kwotę niewykonanych dochodów w rozdziale 92195-</w:t>
      </w:r>
      <w:r w:rsidR="00AA7FFB">
        <w:rPr>
          <w:rFonts w:ascii="Times New Roman" w:hAnsi="Times New Roman" w:cs="Times New Roman"/>
          <w:sz w:val="24"/>
          <w:szCs w:val="24"/>
        </w:rPr>
        <w:t>Kultura</w:t>
      </w:r>
      <w:r w:rsidRPr="004F1A14">
        <w:rPr>
          <w:rFonts w:ascii="Times New Roman" w:hAnsi="Times New Roman" w:cs="Times New Roman"/>
          <w:sz w:val="24"/>
          <w:szCs w:val="24"/>
        </w:rPr>
        <w:t xml:space="preserve"> zmniejszono je o kwotę 20.000,00zł.</w:t>
      </w:r>
    </w:p>
    <w:p w:rsidR="00AA7FFB" w:rsidRPr="00031287" w:rsidRDefault="00E65879" w:rsidP="00AA7FFB">
      <w:pPr>
        <w:jc w:val="both"/>
        <w:rPr>
          <w:sz w:val="24"/>
          <w:szCs w:val="24"/>
        </w:rPr>
      </w:pPr>
      <w:r w:rsidRPr="00031287">
        <w:rPr>
          <w:sz w:val="24"/>
          <w:szCs w:val="24"/>
        </w:rPr>
        <w:t xml:space="preserve">- w związku ze zwrotem z Urzędu Skarbowego podatku VAT , wprowadza się po stronie </w:t>
      </w:r>
      <w:r w:rsidR="00645D80" w:rsidRPr="00031287">
        <w:rPr>
          <w:sz w:val="24"/>
          <w:szCs w:val="24"/>
        </w:rPr>
        <w:t xml:space="preserve">              </w:t>
      </w:r>
      <w:r w:rsidRPr="00031287">
        <w:rPr>
          <w:sz w:val="24"/>
          <w:szCs w:val="24"/>
        </w:rPr>
        <w:t xml:space="preserve">dochodów kwotę </w:t>
      </w:r>
      <w:r w:rsidR="000D5D51" w:rsidRPr="00031287">
        <w:rPr>
          <w:sz w:val="24"/>
          <w:szCs w:val="24"/>
        </w:rPr>
        <w:t>20</w:t>
      </w:r>
      <w:r w:rsidR="00B13EBA" w:rsidRPr="00031287">
        <w:rPr>
          <w:sz w:val="24"/>
          <w:szCs w:val="24"/>
        </w:rPr>
        <w:t>3.121,92</w:t>
      </w:r>
      <w:r w:rsidRPr="00031287">
        <w:rPr>
          <w:sz w:val="24"/>
          <w:szCs w:val="24"/>
        </w:rPr>
        <w:t xml:space="preserve"> zł w rozdziale 75814 par 0970 podatek VAT.</w:t>
      </w:r>
    </w:p>
    <w:p w:rsidR="00AD757F" w:rsidRPr="00031287" w:rsidRDefault="00645D80" w:rsidP="00AA7FFB">
      <w:pPr>
        <w:jc w:val="both"/>
        <w:rPr>
          <w:sz w:val="24"/>
          <w:szCs w:val="24"/>
        </w:rPr>
      </w:pPr>
      <w:r w:rsidRPr="00031287">
        <w:rPr>
          <w:sz w:val="24"/>
          <w:szCs w:val="24"/>
        </w:rPr>
        <w:t xml:space="preserve">- Wprowadzenie środków po stronie dochodów i wydatków z  rezerwy części oświatowej subwencji ogólnej kwoty w wysokości 21 000 złotych z tytułu „ Finansowania zajęć wspomagających uczniów w </w:t>
      </w:r>
      <w:r w:rsidR="00CB3A8F" w:rsidRPr="00031287">
        <w:rPr>
          <w:sz w:val="24"/>
          <w:szCs w:val="24"/>
        </w:rPr>
        <w:t>o</w:t>
      </w:r>
      <w:r w:rsidRPr="00031287">
        <w:rPr>
          <w:sz w:val="24"/>
          <w:szCs w:val="24"/>
        </w:rPr>
        <w:t>panowaniu i utrwalaniu wiadomości i umiejętności z wybranych obowiązkowych zajęć edukacyjnych  „.</w:t>
      </w:r>
      <w:r w:rsidR="006B2B0C" w:rsidRPr="00031287">
        <w:rPr>
          <w:sz w:val="24"/>
          <w:szCs w:val="24"/>
        </w:rPr>
        <w:t xml:space="preserve"> </w:t>
      </w:r>
    </w:p>
    <w:p w:rsidR="00B813FE" w:rsidRDefault="00AD757F" w:rsidP="00AA7FFB">
      <w:pPr>
        <w:jc w:val="both"/>
      </w:pPr>
      <w:r>
        <w:t xml:space="preserve">3. </w:t>
      </w:r>
      <w:r w:rsidR="00B813FE">
        <w:t>Wydatki</w:t>
      </w:r>
    </w:p>
    <w:p w:rsidR="00645D80" w:rsidRDefault="00AD757F" w:rsidP="00AA7FFB">
      <w:pPr>
        <w:jc w:val="both"/>
      </w:pPr>
      <w:r>
        <w:t xml:space="preserve">        1) </w:t>
      </w:r>
      <w:r w:rsidR="00645D80">
        <w:t>W Urzędzie Gminy  dokonano zwiększenia planu wydatków w następujących rozdziałach:</w:t>
      </w:r>
    </w:p>
    <w:p w:rsidR="00645D80" w:rsidRDefault="00645D80" w:rsidP="00F8539D">
      <w:pPr>
        <w:pStyle w:val="Akapitzlist"/>
        <w:jc w:val="both"/>
      </w:pPr>
      <w:r>
        <w:t xml:space="preserve">- 40002 paragraf 4210- o kwotę 2.933,13 zł. </w:t>
      </w:r>
    </w:p>
    <w:p w:rsidR="00645D80" w:rsidRDefault="00645D80" w:rsidP="00F8539D">
      <w:pPr>
        <w:pStyle w:val="Akapitzlist"/>
        <w:jc w:val="both"/>
      </w:pPr>
      <w:r>
        <w:t xml:space="preserve">- 75023 paragraf 4300- o kwotę 765,41 zł. </w:t>
      </w:r>
    </w:p>
    <w:p w:rsidR="00B813FE" w:rsidRDefault="00806FE8" w:rsidP="00F8539D">
      <w:pPr>
        <w:pStyle w:val="Akapitzlist"/>
        <w:jc w:val="both"/>
      </w:pPr>
      <w:r>
        <w:t xml:space="preserve">Oraz dokonano przeniesienia w ramach tego samego rozdziału na kwotę 5.170,00 zł.tj. z 92195 z paragrafu 4170-umowy bezosobowe na paragraf 4300- usługi </w:t>
      </w:r>
    </w:p>
    <w:p w:rsidR="004F1A14" w:rsidRPr="00B813FE" w:rsidRDefault="004F1A14" w:rsidP="00F8539D">
      <w:pPr>
        <w:pStyle w:val="Akapitzlist"/>
        <w:jc w:val="both"/>
      </w:pPr>
      <w:r>
        <w:rPr>
          <w:rFonts w:ascii="Times New Roman" w:hAnsi="Times New Roman" w:cs="Times New Roman"/>
          <w:sz w:val="24"/>
          <w:szCs w:val="24"/>
        </w:rPr>
        <w:t>-  inne zmiany w planie  Urzędzie Gminy  dotyczą przeniesień planu wydatków w celu zabezpieczenia środków na zobowiązania</w:t>
      </w:r>
    </w:p>
    <w:p w:rsidR="00D6766C" w:rsidRDefault="004F1A14" w:rsidP="00F8539D">
      <w:pPr>
        <w:pStyle w:val="Akapitzlist"/>
        <w:numPr>
          <w:ilvl w:val="0"/>
          <w:numId w:val="5"/>
        </w:numPr>
        <w:jc w:val="both"/>
      </w:pPr>
      <w:r>
        <w:t xml:space="preserve">zwiększenie planu wydatków w Zespole Szkolno- Przedszkolnym o kwotę 60.000,00 zł. z przeznaczeniem na  pokrycie faktury za klimatyzatory. Inne przeniesienia </w:t>
      </w:r>
      <w:r w:rsidR="00D6766C">
        <w:t xml:space="preserve"> miedz</w:t>
      </w:r>
      <w:r>
        <w:t xml:space="preserve">y paragrafami wydatkowymi </w:t>
      </w:r>
      <w:r w:rsidR="00D6766C">
        <w:t xml:space="preserve"> nie wpłynęły na zwiększenie planu po stronie wydatków;</w:t>
      </w:r>
    </w:p>
    <w:p w:rsidR="00ED7450" w:rsidRDefault="004F1A14" w:rsidP="00F8539D">
      <w:pPr>
        <w:pStyle w:val="Akapitzlist"/>
        <w:numPr>
          <w:ilvl w:val="0"/>
          <w:numId w:val="5"/>
        </w:numPr>
        <w:jc w:val="both"/>
      </w:pPr>
      <w:r>
        <w:t>W Jednostce GOPS</w:t>
      </w:r>
      <w:r w:rsidR="00ED7450">
        <w:t xml:space="preserve"> Choceń zwiększono plan wydatków o kwotę 10.000,00zł. na zadania bieżące z przeznaczeniem na : </w:t>
      </w:r>
    </w:p>
    <w:p w:rsidR="00ED7450" w:rsidRDefault="00ED7450" w:rsidP="00F8539D">
      <w:pPr>
        <w:pStyle w:val="Akapitzlist"/>
        <w:jc w:val="both"/>
      </w:pPr>
      <w:r>
        <w:t>- w rozdziale 85219 paragraf 4210 o kwotę 5.000,00zł. i w paragrafie 4300 o kwotę 5.000,00 zł.</w:t>
      </w:r>
    </w:p>
    <w:p w:rsidR="00D6766C" w:rsidRDefault="00D6766C" w:rsidP="00CE6874">
      <w:pPr>
        <w:pStyle w:val="Akapitzlist"/>
        <w:jc w:val="both"/>
      </w:pPr>
    </w:p>
    <w:p w:rsidR="004F1B1F" w:rsidRPr="00652677" w:rsidRDefault="004F1B1F" w:rsidP="00CE6874">
      <w:pPr>
        <w:pStyle w:val="Akapitzlist"/>
        <w:jc w:val="both"/>
        <w:rPr>
          <w:b/>
        </w:rPr>
      </w:pPr>
      <w:r w:rsidRPr="00652677">
        <w:rPr>
          <w:b/>
        </w:rPr>
        <w:t>Limity na zadania inwestycyjne</w:t>
      </w:r>
    </w:p>
    <w:p w:rsidR="00652677" w:rsidRDefault="004F1B1F" w:rsidP="00CE6874">
      <w:pPr>
        <w:pStyle w:val="Akapitzlist"/>
        <w:jc w:val="both"/>
      </w:pPr>
      <w:r>
        <w:t>-</w:t>
      </w:r>
      <w:r w:rsidRPr="004F1B1F">
        <w:t xml:space="preserve"> </w:t>
      </w:r>
      <w:r>
        <w:t>Zmniejszono limit na zadania inwestycyjne:</w:t>
      </w:r>
    </w:p>
    <w:p w:rsidR="009238BD" w:rsidRPr="00652677" w:rsidRDefault="009238BD" w:rsidP="00CE6874">
      <w:pPr>
        <w:pStyle w:val="Akapitzlist"/>
        <w:jc w:val="both"/>
      </w:pPr>
      <w:r w:rsidRPr="00652677">
        <w:rPr>
          <w:b/>
        </w:rPr>
        <w:t>zaktualizowano limity wydatków w związku z przepro</w:t>
      </w:r>
      <w:r w:rsidR="004F1A14">
        <w:rPr>
          <w:b/>
        </w:rPr>
        <w:t>wadzonymi przetargami na zadania</w:t>
      </w:r>
      <w:r w:rsidRPr="00652677">
        <w:rPr>
          <w:b/>
        </w:rPr>
        <w:t>:</w:t>
      </w:r>
    </w:p>
    <w:p w:rsidR="0056569A" w:rsidRDefault="004F1A14" w:rsidP="00CE6874">
      <w:pPr>
        <w:pStyle w:val="Akapitzlist"/>
        <w:spacing w:line="256" w:lineRule="auto"/>
        <w:jc w:val="both"/>
      </w:pPr>
      <w:r>
        <w:t>-</w:t>
      </w:r>
      <w:r w:rsidR="009238BD">
        <w:t xml:space="preserve">zaktualizowano wartości planu po stronie dochodów i wydatków w związku z przeprowadzonym przetargiem </w:t>
      </w:r>
      <w:r>
        <w:t>na  zadanie inwestycyjne</w:t>
      </w:r>
      <w:r w:rsidR="009238BD">
        <w:t xml:space="preserve"> pod nazwą: </w:t>
      </w:r>
      <w:proofErr w:type="spellStart"/>
      <w:r w:rsidR="00625668">
        <w:t>Fotowoltaika</w:t>
      </w:r>
      <w:proofErr w:type="spellEnd"/>
      <w:r w:rsidR="00625668">
        <w:t xml:space="preserve"> w Gminie Choceń</w:t>
      </w:r>
      <w:r w:rsidR="00C22C8E">
        <w:t xml:space="preserve"> wartość zadania wg umowy wynosi 1.679.606,00 zł.</w:t>
      </w:r>
    </w:p>
    <w:p w:rsidR="00DB0691" w:rsidRDefault="00DB0691" w:rsidP="00CE6874">
      <w:pPr>
        <w:ind w:left="708"/>
        <w:jc w:val="both"/>
      </w:pPr>
      <w:r>
        <w:t>-zaktualizowano plan wydatków w zadaniu „ Rozwój ogólnodostępnej infrastruktury rekreacyjnej w postaci budowy obiektów małej architektury w miejscowościach Szczutkowo, Śmiłowice oraz Czerniewice „rozdział 90095-6050, wartość zadania wynosi 62.827,20zł, a dofinansowanie 33.381,00zł.</w:t>
      </w:r>
    </w:p>
    <w:p w:rsidR="00DB0691" w:rsidRPr="009238BD" w:rsidRDefault="00DB0691" w:rsidP="00CE6874">
      <w:pPr>
        <w:pStyle w:val="Akapitzlist"/>
        <w:spacing w:line="256" w:lineRule="auto"/>
        <w:jc w:val="both"/>
        <w:rPr>
          <w:b/>
        </w:rPr>
      </w:pPr>
    </w:p>
    <w:p w:rsidR="00E626F3" w:rsidRDefault="00E626F3" w:rsidP="00CE6874">
      <w:pPr>
        <w:pStyle w:val="Akapitzlist"/>
        <w:jc w:val="both"/>
      </w:pPr>
      <w:r>
        <w:t>Wprowadzone wielkości spowodowały zmniejszenie deficytu budżetowego, którego wielkość po zmianie wynosi 1 817 331,68 zł. Sfinansowanie w/w deficytu planuje się :</w:t>
      </w:r>
    </w:p>
    <w:p w:rsidR="00E626F3" w:rsidRDefault="00E626F3" w:rsidP="00CE6874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Przychodami jednostek samorządu terytorialnego z niewykorzystanych środków pieniężnych na rachunku bieżącym budżetu, wynikających z rozliczenia dochodów i wydatków nimi finansowanych związanych ze szczególnymi zasadami wykonywania budżetu określonymi w odrębnych przepisach w kwocie </w:t>
      </w:r>
      <w:r w:rsidR="0027662B">
        <w:t>82 672,22</w:t>
      </w:r>
      <w:r>
        <w:t xml:space="preserve"> ( środki dotyczą rozliczenia tzw. Funduszu korkowego</w:t>
      </w:r>
    </w:p>
    <w:p w:rsidR="00E626F3" w:rsidRDefault="00E626F3" w:rsidP="00CE6874">
      <w:pPr>
        <w:pStyle w:val="Akapitzlist"/>
        <w:numPr>
          <w:ilvl w:val="0"/>
          <w:numId w:val="4"/>
        </w:numPr>
        <w:jc w:val="both"/>
      </w:pPr>
      <w:r>
        <w:t xml:space="preserve">Przychodami jednostek samorządu terytorialnego z wynikających z rozliczenia środków określonych w art.5 ust. 1 </w:t>
      </w:r>
      <w:proofErr w:type="spellStart"/>
      <w:r>
        <w:t>pkt</w:t>
      </w:r>
      <w:proofErr w:type="spellEnd"/>
      <w:r>
        <w:t xml:space="preserve"> 2 uraty i dotacji na realizację programu, projektu lub zadania finansowanego z udziałem środków europejskich w kwocie </w:t>
      </w:r>
      <w:r w:rsidR="0027662B">
        <w:t>131.583,03</w:t>
      </w:r>
      <w:r>
        <w:t xml:space="preserve"> zł;</w:t>
      </w:r>
    </w:p>
    <w:p w:rsidR="0027662B" w:rsidRDefault="00092AFA" w:rsidP="00CE6874">
      <w:pPr>
        <w:pStyle w:val="Akapitzlist"/>
        <w:numPr>
          <w:ilvl w:val="0"/>
          <w:numId w:val="4"/>
        </w:numPr>
        <w:jc w:val="both"/>
      </w:pPr>
      <w:r>
        <w:t xml:space="preserve"> Wolnymi  środkami</w:t>
      </w:r>
      <w:r w:rsidR="0027662B">
        <w:t xml:space="preserve">, o których mowa w art.217 ust.2 </w:t>
      </w:r>
      <w:proofErr w:type="spellStart"/>
      <w:r w:rsidR="0027662B">
        <w:t>pkt</w:t>
      </w:r>
      <w:proofErr w:type="spellEnd"/>
      <w:r w:rsidR="0027662B">
        <w:t xml:space="preserve"> 6 ustawy w kwocie </w:t>
      </w:r>
      <w:r w:rsidR="00633910">
        <w:t xml:space="preserve">1.603 076,43 zł. </w:t>
      </w:r>
    </w:p>
    <w:p w:rsidR="00E626F3" w:rsidRDefault="00E626F3" w:rsidP="00CE6874">
      <w:pPr>
        <w:pStyle w:val="Akapitzlist"/>
        <w:ind w:left="1080"/>
        <w:jc w:val="both"/>
      </w:pPr>
    </w:p>
    <w:p w:rsidR="00E626F3" w:rsidRDefault="00E626F3" w:rsidP="00CE6874">
      <w:pPr>
        <w:jc w:val="both"/>
      </w:pPr>
    </w:p>
    <w:p w:rsidR="003D01B8" w:rsidRDefault="003D01B8" w:rsidP="00CE6874">
      <w:pPr>
        <w:jc w:val="both"/>
      </w:pPr>
    </w:p>
    <w:sectPr w:rsidR="003D01B8" w:rsidSect="00F45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220B"/>
    <w:multiLevelType w:val="hybridMultilevel"/>
    <w:tmpl w:val="9698C27A"/>
    <w:lvl w:ilvl="0" w:tplc="5170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91E07"/>
    <w:multiLevelType w:val="hybridMultilevel"/>
    <w:tmpl w:val="CA8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3C0"/>
    <w:multiLevelType w:val="hybridMultilevel"/>
    <w:tmpl w:val="CA8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005D"/>
    <w:multiLevelType w:val="hybridMultilevel"/>
    <w:tmpl w:val="680894F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39B"/>
    <w:rsid w:val="00014DC4"/>
    <w:rsid w:val="00031287"/>
    <w:rsid w:val="00032EDD"/>
    <w:rsid w:val="0003353F"/>
    <w:rsid w:val="00033CF4"/>
    <w:rsid w:val="00052034"/>
    <w:rsid w:val="00073169"/>
    <w:rsid w:val="00076A19"/>
    <w:rsid w:val="00092AFA"/>
    <w:rsid w:val="000D423E"/>
    <w:rsid w:val="000D5D51"/>
    <w:rsid w:val="000E6C2C"/>
    <w:rsid w:val="00127926"/>
    <w:rsid w:val="00133620"/>
    <w:rsid w:val="0014217C"/>
    <w:rsid w:val="001842D3"/>
    <w:rsid w:val="001E2E00"/>
    <w:rsid w:val="001F60F0"/>
    <w:rsid w:val="00234F86"/>
    <w:rsid w:val="00246243"/>
    <w:rsid w:val="00246E25"/>
    <w:rsid w:val="00247151"/>
    <w:rsid w:val="0027369A"/>
    <w:rsid w:val="0027662B"/>
    <w:rsid w:val="00295E91"/>
    <w:rsid w:val="00325302"/>
    <w:rsid w:val="00364E84"/>
    <w:rsid w:val="0037137C"/>
    <w:rsid w:val="0039549B"/>
    <w:rsid w:val="003A3501"/>
    <w:rsid w:val="003C3528"/>
    <w:rsid w:val="003D01B8"/>
    <w:rsid w:val="003D2ADD"/>
    <w:rsid w:val="003F3745"/>
    <w:rsid w:val="00405B9B"/>
    <w:rsid w:val="00413E9B"/>
    <w:rsid w:val="00453861"/>
    <w:rsid w:val="004913C2"/>
    <w:rsid w:val="004E4E9D"/>
    <w:rsid w:val="004F1724"/>
    <w:rsid w:val="004F1A14"/>
    <w:rsid w:val="004F1B1F"/>
    <w:rsid w:val="005022AD"/>
    <w:rsid w:val="005131C7"/>
    <w:rsid w:val="0051386B"/>
    <w:rsid w:val="005508F8"/>
    <w:rsid w:val="0056569A"/>
    <w:rsid w:val="00574223"/>
    <w:rsid w:val="005C11D9"/>
    <w:rsid w:val="0060215F"/>
    <w:rsid w:val="00603030"/>
    <w:rsid w:val="00625668"/>
    <w:rsid w:val="00631F7D"/>
    <w:rsid w:val="00633910"/>
    <w:rsid w:val="00634B83"/>
    <w:rsid w:val="00645D80"/>
    <w:rsid w:val="00652677"/>
    <w:rsid w:val="00675B07"/>
    <w:rsid w:val="006808A4"/>
    <w:rsid w:val="00690CF3"/>
    <w:rsid w:val="006A2BD0"/>
    <w:rsid w:val="006B1A1F"/>
    <w:rsid w:val="006B2B0C"/>
    <w:rsid w:val="006C57AD"/>
    <w:rsid w:val="006E74F5"/>
    <w:rsid w:val="006F2C83"/>
    <w:rsid w:val="00703EA0"/>
    <w:rsid w:val="007145E9"/>
    <w:rsid w:val="00782F1E"/>
    <w:rsid w:val="007B4F3A"/>
    <w:rsid w:val="007E0FD7"/>
    <w:rsid w:val="00806FE8"/>
    <w:rsid w:val="0081403A"/>
    <w:rsid w:val="008157C7"/>
    <w:rsid w:val="00885615"/>
    <w:rsid w:val="008A1EF0"/>
    <w:rsid w:val="008C3564"/>
    <w:rsid w:val="008F5156"/>
    <w:rsid w:val="00900D8C"/>
    <w:rsid w:val="009238BD"/>
    <w:rsid w:val="00942CD0"/>
    <w:rsid w:val="009562E8"/>
    <w:rsid w:val="009833BD"/>
    <w:rsid w:val="009949D9"/>
    <w:rsid w:val="009C3081"/>
    <w:rsid w:val="009D7136"/>
    <w:rsid w:val="009D71D0"/>
    <w:rsid w:val="009E1EC3"/>
    <w:rsid w:val="009E4B2B"/>
    <w:rsid w:val="009F5ABE"/>
    <w:rsid w:val="00A22034"/>
    <w:rsid w:val="00A54E14"/>
    <w:rsid w:val="00A71137"/>
    <w:rsid w:val="00A7716C"/>
    <w:rsid w:val="00A9439B"/>
    <w:rsid w:val="00A96423"/>
    <w:rsid w:val="00A967C4"/>
    <w:rsid w:val="00AA5680"/>
    <w:rsid w:val="00AA7FFB"/>
    <w:rsid w:val="00AD757F"/>
    <w:rsid w:val="00B13EBA"/>
    <w:rsid w:val="00B2024B"/>
    <w:rsid w:val="00B63C06"/>
    <w:rsid w:val="00B813FE"/>
    <w:rsid w:val="00BC3A9C"/>
    <w:rsid w:val="00BD14DF"/>
    <w:rsid w:val="00C011A4"/>
    <w:rsid w:val="00C1726D"/>
    <w:rsid w:val="00C22C8E"/>
    <w:rsid w:val="00C27454"/>
    <w:rsid w:val="00C449E1"/>
    <w:rsid w:val="00C5524B"/>
    <w:rsid w:val="00CB32C3"/>
    <w:rsid w:val="00CB3A8F"/>
    <w:rsid w:val="00CE6874"/>
    <w:rsid w:val="00CE77AE"/>
    <w:rsid w:val="00CF51E8"/>
    <w:rsid w:val="00D11F8C"/>
    <w:rsid w:val="00D1775A"/>
    <w:rsid w:val="00D27AC1"/>
    <w:rsid w:val="00D6766C"/>
    <w:rsid w:val="00D82525"/>
    <w:rsid w:val="00DB0691"/>
    <w:rsid w:val="00DC32CD"/>
    <w:rsid w:val="00DF136F"/>
    <w:rsid w:val="00DF56B6"/>
    <w:rsid w:val="00E052C3"/>
    <w:rsid w:val="00E235DF"/>
    <w:rsid w:val="00E55BC7"/>
    <w:rsid w:val="00E626F3"/>
    <w:rsid w:val="00E65879"/>
    <w:rsid w:val="00E7554C"/>
    <w:rsid w:val="00E86789"/>
    <w:rsid w:val="00ED65D1"/>
    <w:rsid w:val="00ED7450"/>
    <w:rsid w:val="00EE59E0"/>
    <w:rsid w:val="00EE67F6"/>
    <w:rsid w:val="00F23292"/>
    <w:rsid w:val="00F45151"/>
    <w:rsid w:val="00F77ADA"/>
    <w:rsid w:val="00F80A09"/>
    <w:rsid w:val="00F83500"/>
    <w:rsid w:val="00F8384B"/>
    <w:rsid w:val="00F8539D"/>
    <w:rsid w:val="00F96C3A"/>
    <w:rsid w:val="00FC3490"/>
    <w:rsid w:val="00FD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114</cp:revision>
  <cp:lastPrinted>2021-10-04T07:07:00Z</cp:lastPrinted>
  <dcterms:created xsi:type="dcterms:W3CDTF">2021-06-15T09:07:00Z</dcterms:created>
  <dcterms:modified xsi:type="dcterms:W3CDTF">2021-10-04T07:10:00Z</dcterms:modified>
</cp:coreProperties>
</file>