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bottomFromText="200" w:vertAnchor="text" w:horzAnchor="margin" w:tblpY="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47"/>
      </w:tblGrid>
      <w:tr w:rsidR="00F55B31" w:rsidRPr="00F55B31" w:rsidTr="00B76D35">
        <w:trPr>
          <w:trHeight w:val="14307"/>
        </w:trPr>
        <w:tc>
          <w:tcPr>
            <w:tcW w:w="9747" w:type="dxa"/>
            <w:tcBorders>
              <w:top w:val="single" w:sz="4" w:space="0" w:color="auto"/>
              <w:left w:val="single" w:sz="4" w:space="0" w:color="auto"/>
              <w:bottom w:val="single" w:sz="4" w:space="0" w:color="auto"/>
              <w:right w:val="single" w:sz="4" w:space="0" w:color="auto"/>
            </w:tcBorders>
          </w:tcPr>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A47C68">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GMINA  CHOCEŃ</w:t>
            </w: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87-850 CHOCEŃ  UL.SIKORSKIEG0 4</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SZCZEGÓŁOWE SPECYFIKACJE</w:t>
            </w: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TECHNICZNE</w:t>
            </w:r>
          </w:p>
          <w:p w:rsidR="00F55B31" w:rsidRPr="00F55B31" w:rsidRDefault="00F55B31" w:rsidP="0097254A">
            <w:pPr>
              <w:spacing w:after="0" w:line="240" w:lineRule="auto"/>
              <w:rPr>
                <w:rFonts w:ascii="Times New Roman" w:eastAsia="Times New Roman" w:hAnsi="Times New Roman"/>
                <w:b/>
                <w:sz w:val="36"/>
                <w:szCs w:val="36"/>
                <w:lang w:eastAsia="pl-PL"/>
              </w:rPr>
            </w:pPr>
          </w:p>
          <w:p w:rsidR="00F55B31" w:rsidRPr="003E5CE6" w:rsidRDefault="003E5CE6" w:rsidP="00F55B31">
            <w:pPr>
              <w:spacing w:after="0" w:line="240" w:lineRule="auto"/>
              <w:jc w:val="center"/>
              <w:rPr>
                <w:rFonts w:ascii="Times New Roman" w:eastAsia="Times New Roman" w:hAnsi="Times New Roman"/>
                <w:b/>
                <w:sz w:val="28"/>
                <w:szCs w:val="28"/>
                <w:lang w:eastAsia="pl-PL"/>
              </w:rPr>
            </w:pPr>
            <w:r>
              <w:rPr>
                <w:rFonts w:ascii="Times New Roman" w:eastAsia="Times New Roman" w:hAnsi="Times New Roman"/>
                <w:b/>
                <w:sz w:val="28"/>
                <w:szCs w:val="28"/>
                <w:lang w:eastAsia="pl-PL"/>
              </w:rPr>
              <w:t>„</w:t>
            </w:r>
            <w:r w:rsidR="00BD3995">
              <w:rPr>
                <w:rFonts w:ascii="Times New Roman" w:eastAsia="Times New Roman" w:hAnsi="Times New Roman"/>
                <w:b/>
                <w:sz w:val="28"/>
                <w:szCs w:val="28"/>
                <w:lang w:eastAsia="pl-PL"/>
              </w:rPr>
              <w:t>Przebudowa drogi gminnej nr 190711C Śmiłowice-Nowa Wola</w:t>
            </w:r>
            <w:r>
              <w:rPr>
                <w:rFonts w:ascii="Times New Roman" w:eastAsia="Times New Roman" w:hAnsi="Times New Roman"/>
                <w:b/>
                <w:sz w:val="28"/>
                <w:szCs w:val="28"/>
                <w:lang w:eastAsia="pl-PL"/>
              </w:rPr>
              <w:t>”</w:t>
            </w:r>
          </w:p>
          <w:p w:rsidR="00F55B31" w:rsidRPr="00F55B31" w:rsidRDefault="00F55B31" w:rsidP="00F55B31">
            <w:pPr>
              <w:spacing w:after="0" w:line="240" w:lineRule="auto"/>
              <w:jc w:val="center"/>
              <w:rPr>
                <w:rFonts w:ascii="Times New Roman" w:eastAsia="Times New Roman" w:hAnsi="Times New Roman"/>
                <w:b/>
                <w:sz w:val="20"/>
                <w:szCs w:val="20"/>
                <w:lang w:eastAsia="pl-PL"/>
              </w:rPr>
            </w:pPr>
          </w:p>
          <w:p w:rsidR="003E5CE6" w:rsidRDefault="003E5CE6" w:rsidP="00F55B31">
            <w:pPr>
              <w:spacing w:after="0" w:line="240" w:lineRule="auto"/>
              <w:jc w:val="center"/>
              <w:rPr>
                <w:rFonts w:ascii="Times New Roman" w:eastAsiaTheme="minorHAnsi" w:hAnsi="Times New Roman"/>
                <w:sz w:val="20"/>
                <w:szCs w:val="20"/>
              </w:rPr>
            </w:pPr>
          </w:p>
          <w:p w:rsidR="00F55B31" w:rsidRPr="00F55B31" w:rsidRDefault="00BD3995"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Lipiec </w:t>
            </w:r>
            <w:r w:rsidR="007D57F3">
              <w:rPr>
                <w:rFonts w:ascii="Times New Roman" w:eastAsia="Times New Roman" w:hAnsi="Times New Roman"/>
                <w:sz w:val="20"/>
                <w:szCs w:val="20"/>
                <w:lang w:eastAsia="pl-PL"/>
              </w:rPr>
              <w:t xml:space="preserve"> 2017</w:t>
            </w:r>
            <w:r w:rsidR="00300BD6">
              <w:rPr>
                <w:rFonts w:ascii="Times New Roman" w:eastAsia="Times New Roman" w:hAnsi="Times New Roman"/>
                <w:sz w:val="20"/>
                <w:szCs w:val="20"/>
                <w:lang w:eastAsia="pl-PL"/>
              </w:rPr>
              <w:t xml:space="preserve"> </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 xml:space="preserve">ADRES INWESTYCJI:      </w:t>
            </w:r>
          </w:p>
          <w:p w:rsidR="00F55B31" w:rsidRDefault="00F55B31" w:rsidP="001F4AF4">
            <w:pPr>
              <w:spacing w:after="0" w:line="240" w:lineRule="auto"/>
              <w:rPr>
                <w:rFonts w:ascii="Times New Roman" w:eastAsia="Times New Roman" w:hAnsi="Times New Roman"/>
                <w:sz w:val="20"/>
                <w:szCs w:val="20"/>
                <w:lang w:eastAsia="pl-PL"/>
              </w:rPr>
            </w:pPr>
          </w:p>
          <w:p w:rsidR="00BD3995" w:rsidRDefault="00BD3995" w:rsidP="00BD3995">
            <w:pPr>
              <w:pStyle w:val="Bezodstpw"/>
              <w:rPr>
                <w:rFonts w:ascii="Times New Roman" w:hAnsi="Times New Roman"/>
                <w:sz w:val="20"/>
                <w:szCs w:val="20"/>
              </w:rPr>
            </w:pPr>
            <w:r>
              <w:rPr>
                <w:rFonts w:ascii="Times New Roman" w:hAnsi="Times New Roman"/>
                <w:sz w:val="20"/>
                <w:szCs w:val="20"/>
              </w:rPr>
              <w:t>DROGA  GMINNA   NR 190 711C-Śmiłowice-Nowa Wola</w:t>
            </w:r>
            <w:r w:rsidR="00A31B65">
              <w:rPr>
                <w:rFonts w:ascii="Times New Roman" w:hAnsi="Times New Roman"/>
                <w:sz w:val="20"/>
                <w:szCs w:val="20"/>
              </w:rPr>
              <w:t xml:space="preserve">         </w:t>
            </w:r>
            <w:r w:rsidR="00814D3E">
              <w:rPr>
                <w:rFonts w:ascii="Times New Roman" w:hAnsi="Times New Roman"/>
                <w:sz w:val="20"/>
                <w:szCs w:val="20"/>
              </w:rPr>
              <w:t xml:space="preserve">      </w:t>
            </w:r>
            <w:r w:rsidR="007D57F3">
              <w:rPr>
                <w:rFonts w:ascii="Times New Roman" w:hAnsi="Times New Roman"/>
                <w:sz w:val="20"/>
                <w:szCs w:val="20"/>
              </w:rPr>
              <w:t xml:space="preserve"> </w:t>
            </w:r>
            <w:r w:rsidR="008C4CBD" w:rsidRPr="008C4CBD">
              <w:rPr>
                <w:rFonts w:ascii="Times New Roman" w:hAnsi="Times New Roman"/>
                <w:sz w:val="20"/>
                <w:szCs w:val="20"/>
              </w:rPr>
              <w:t xml:space="preserve">OD KM  0+000 DO KM </w:t>
            </w:r>
            <w:r>
              <w:rPr>
                <w:rFonts w:ascii="Times New Roman" w:hAnsi="Times New Roman"/>
                <w:sz w:val="20"/>
                <w:szCs w:val="20"/>
              </w:rPr>
              <w:t>0+998</w:t>
            </w:r>
            <w:r w:rsidR="00A31B65">
              <w:rPr>
                <w:rFonts w:ascii="Times New Roman" w:hAnsi="Times New Roman"/>
                <w:sz w:val="20"/>
                <w:szCs w:val="20"/>
              </w:rPr>
              <w:br/>
              <w:t xml:space="preserve">    </w:t>
            </w:r>
            <w:r w:rsidR="007D57F3">
              <w:rPr>
                <w:rFonts w:ascii="Times New Roman" w:hAnsi="Times New Roman"/>
                <w:sz w:val="20"/>
                <w:szCs w:val="20"/>
              </w:rPr>
              <w:t xml:space="preserve">                               </w:t>
            </w:r>
          </w:p>
          <w:p w:rsidR="003E5CE6" w:rsidRDefault="008C4CBD" w:rsidP="00BD3995">
            <w:pPr>
              <w:pStyle w:val="Bezodstpw"/>
              <w:rPr>
                <w:rFonts w:ascii="Times New Roman" w:hAnsi="Times New Roman"/>
                <w:sz w:val="20"/>
                <w:szCs w:val="20"/>
              </w:rPr>
            </w:pPr>
            <w:r w:rsidRPr="008C4CBD">
              <w:rPr>
                <w:rFonts w:ascii="Times New Roman" w:hAnsi="Times New Roman"/>
                <w:sz w:val="20"/>
                <w:szCs w:val="20"/>
              </w:rPr>
              <w:t xml:space="preserve">                                                               </w:t>
            </w:r>
            <w:r w:rsidR="00A31B65">
              <w:rPr>
                <w:rFonts w:ascii="Times New Roman" w:hAnsi="Times New Roman"/>
                <w:sz w:val="20"/>
                <w:szCs w:val="20"/>
              </w:rPr>
              <w:t xml:space="preserve">                                  </w:t>
            </w:r>
            <w:r w:rsidR="007D57F3">
              <w:rPr>
                <w:rFonts w:ascii="Times New Roman" w:hAnsi="Times New Roman"/>
                <w:sz w:val="20"/>
                <w:szCs w:val="20"/>
              </w:rPr>
              <w:t xml:space="preserve">      </w:t>
            </w:r>
          </w:p>
          <w:p w:rsidR="003E5CE6" w:rsidRDefault="003E5CE6" w:rsidP="003E5CE6">
            <w:pPr>
              <w:pStyle w:val="Bezodstpw"/>
              <w:rPr>
                <w:rFonts w:ascii="Times New Roman" w:hAnsi="Times New Roman"/>
                <w:sz w:val="20"/>
                <w:szCs w:val="20"/>
              </w:rPr>
            </w:pPr>
            <w:r>
              <w:rPr>
                <w:rFonts w:ascii="Times New Roman" w:hAnsi="Times New Roman"/>
                <w:sz w:val="20"/>
                <w:szCs w:val="20"/>
              </w:rPr>
              <w:t xml:space="preserve">                                                                               </w:t>
            </w:r>
          </w:p>
          <w:p w:rsidR="008C4CBD" w:rsidRPr="008C4CBD" w:rsidRDefault="003E5CE6" w:rsidP="003E5CE6">
            <w:pPr>
              <w:pStyle w:val="Bezodstpw"/>
              <w:rPr>
                <w:rFonts w:ascii="Times New Roman" w:eastAsiaTheme="minorHAnsi" w:hAnsi="Times New Roman"/>
                <w:sz w:val="20"/>
                <w:szCs w:val="20"/>
              </w:rPr>
            </w:pPr>
            <w:r>
              <w:rPr>
                <w:rFonts w:ascii="Times New Roman" w:hAnsi="Times New Roman"/>
                <w:sz w:val="20"/>
                <w:szCs w:val="20"/>
              </w:rPr>
              <w:t xml:space="preserve">                                                                                  </w:t>
            </w:r>
            <w:r w:rsidR="008C4CBD" w:rsidRPr="008C4CBD">
              <w:rPr>
                <w:rFonts w:ascii="Times New Roman" w:eastAsiaTheme="minorHAnsi" w:hAnsi="Times New Roman"/>
                <w:sz w:val="20"/>
                <w:szCs w:val="20"/>
              </w:rPr>
              <w:t>GMINA CHOCEŃ</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SPORZĄDZIŁ:</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3E5CE6">
            <w:pPr>
              <w:spacing w:after="0" w:line="240" w:lineRule="auto"/>
              <w:jc w:val="center"/>
              <w:rPr>
                <w:rFonts w:ascii="Times New Roman" w:eastAsia="Times New Roman" w:hAnsi="Times New Roman"/>
                <w:b/>
                <w:sz w:val="24"/>
                <w:szCs w:val="24"/>
                <w:lang w:eastAsia="pl-PL"/>
              </w:rPr>
            </w:pPr>
            <w:r w:rsidRPr="00F55B31">
              <w:rPr>
                <w:rFonts w:ascii="Times New Roman" w:eastAsia="Times New Roman" w:hAnsi="Times New Roman"/>
                <w:sz w:val="20"/>
                <w:szCs w:val="20"/>
                <w:lang w:eastAsia="pl-PL"/>
              </w:rPr>
              <w:t>DNIA:</w:t>
            </w:r>
            <w:r w:rsidR="003E5CE6">
              <w:rPr>
                <w:rFonts w:ascii="Times New Roman" w:eastAsia="Times New Roman" w:hAnsi="Times New Roman"/>
                <w:sz w:val="20"/>
                <w:szCs w:val="20"/>
                <w:lang w:eastAsia="pl-PL"/>
              </w:rPr>
              <w:t xml:space="preserve">  </w:t>
            </w:r>
            <w:r w:rsidR="00BD3995">
              <w:rPr>
                <w:rFonts w:ascii="Times New Roman" w:eastAsia="Times New Roman" w:hAnsi="Times New Roman"/>
                <w:sz w:val="20"/>
                <w:szCs w:val="20"/>
                <w:lang w:eastAsia="pl-PL"/>
              </w:rPr>
              <w:t>07</w:t>
            </w:r>
            <w:r w:rsidR="007D57F3">
              <w:rPr>
                <w:rFonts w:ascii="Times New Roman" w:eastAsia="Times New Roman" w:hAnsi="Times New Roman"/>
                <w:sz w:val="20"/>
                <w:szCs w:val="20"/>
                <w:lang w:eastAsia="pl-PL"/>
              </w:rPr>
              <w:t>.2017</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tc>
      </w:tr>
    </w:tbl>
    <w:p w:rsidR="006008B2" w:rsidRPr="00F55B31" w:rsidRDefault="006008B2" w:rsidP="00F55B31">
      <w:pPr>
        <w:spacing w:after="0" w:line="240" w:lineRule="auto"/>
        <w:jc w:val="both"/>
        <w:rPr>
          <w:rFonts w:ascii="Times New Roman" w:eastAsia="Times New Roman" w:hAnsi="Times New Roman"/>
          <w:b/>
          <w:sz w:val="28"/>
          <w:szCs w:val="28"/>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SPIS  TREŚCI</w:t>
      </w: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bCs/>
          <w:sz w:val="20"/>
          <w:szCs w:val="20"/>
          <w:lang w:eastAsia="pl-PL"/>
        </w:rPr>
      </w:pPr>
    </w:p>
    <w:p w:rsidR="006008B2" w:rsidRPr="006D2622" w:rsidRDefault="003E5CE6" w:rsidP="006008B2">
      <w:pPr>
        <w:spacing w:after="0" w:line="240" w:lineRule="auto"/>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1.  D.00.00.00    </w:t>
      </w:r>
      <w:r w:rsidR="006008B2" w:rsidRPr="006D2622">
        <w:rPr>
          <w:rFonts w:ascii="Times New Roman" w:eastAsia="Times New Roman" w:hAnsi="Times New Roman"/>
          <w:sz w:val="20"/>
          <w:szCs w:val="20"/>
          <w:lang w:eastAsia="pl-PL"/>
        </w:rPr>
        <w:t>WYMAGANIA  OGÓLNE</w:t>
      </w:r>
    </w:p>
    <w:p w:rsidR="006008B2" w:rsidRPr="006D2622" w:rsidRDefault="00504740" w:rsidP="00231C62">
      <w:pPr>
        <w:spacing w:after="0" w:line="240" w:lineRule="auto"/>
        <w:ind w:left="-360"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2.</w:t>
      </w:r>
      <w:r w:rsidR="006008B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 D.04.03.01    </w:t>
      </w:r>
      <w:r w:rsidR="006008B2" w:rsidRPr="006D2622">
        <w:rPr>
          <w:rFonts w:ascii="Times New Roman" w:eastAsia="Times New Roman" w:hAnsi="Times New Roman"/>
          <w:sz w:val="20"/>
          <w:szCs w:val="20"/>
          <w:lang w:eastAsia="pl-PL"/>
        </w:rPr>
        <w:t>SKROPIENIE I OCZYSZCZENIE WARSTW</w:t>
      </w:r>
    </w:p>
    <w:p w:rsidR="00814D3E" w:rsidRDefault="00A2783A" w:rsidP="003E5CE6">
      <w:pPr>
        <w:spacing w:after="0" w:line="240" w:lineRule="auto"/>
        <w:ind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3</w:t>
      </w:r>
      <w:r w:rsidR="00814D3E">
        <w:rPr>
          <w:rFonts w:ascii="Times New Roman" w:eastAsia="Times New Roman" w:hAnsi="Times New Roman"/>
          <w:sz w:val="20"/>
          <w:szCs w:val="20"/>
          <w:lang w:eastAsia="pl-PL"/>
        </w:rPr>
        <w:t xml:space="preserve">.  D.05.03.26a </w:t>
      </w:r>
      <w:r w:rsidR="007B5D62">
        <w:rPr>
          <w:rFonts w:ascii="Times New Roman" w:eastAsia="Times New Roman" w:hAnsi="Times New Roman"/>
          <w:sz w:val="20"/>
          <w:szCs w:val="20"/>
          <w:lang w:eastAsia="pl-PL"/>
        </w:rPr>
        <w:t xml:space="preserve"> </w:t>
      </w:r>
      <w:r w:rsidR="00814D3E">
        <w:rPr>
          <w:rFonts w:ascii="Times New Roman" w:eastAsia="Times New Roman" w:hAnsi="Times New Roman"/>
          <w:sz w:val="20"/>
          <w:szCs w:val="20"/>
          <w:lang w:eastAsia="pl-PL"/>
        </w:rPr>
        <w:t xml:space="preserve"> WZMOCNIENIE POŁĄCZENIA NAWIERZCHNI BITUMICZNEJ POMIĘDZY ISTNIEJĄCĄ JEZDNIĄ </w:t>
      </w:r>
    </w:p>
    <w:p w:rsidR="00A2783A" w:rsidRDefault="00814D3E" w:rsidP="00814D3E">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w:t>
      </w:r>
      <w:r w:rsidR="007B5D62">
        <w:rPr>
          <w:rFonts w:ascii="Times New Roman" w:eastAsia="Times New Roman" w:hAnsi="Times New Roman"/>
          <w:sz w:val="20"/>
          <w:szCs w:val="20"/>
          <w:lang w:eastAsia="pl-PL"/>
        </w:rPr>
        <w:t xml:space="preserve"> </w:t>
      </w:r>
      <w:r>
        <w:rPr>
          <w:rFonts w:ascii="Times New Roman" w:eastAsia="Times New Roman" w:hAnsi="Times New Roman"/>
          <w:sz w:val="20"/>
          <w:szCs w:val="20"/>
          <w:lang w:eastAsia="pl-PL"/>
        </w:rPr>
        <w:t xml:space="preserve"> A  JEJ POSZERZENIEM</w:t>
      </w:r>
    </w:p>
    <w:p w:rsidR="00814D3E" w:rsidRPr="006D2622" w:rsidRDefault="00A2783A" w:rsidP="00D6015B">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4.</w:t>
      </w:r>
      <w:r w:rsidR="00D6015B" w:rsidRPr="00D6015B">
        <w:t xml:space="preserve"> </w:t>
      </w:r>
      <w:r w:rsidR="00D6015B">
        <w:rPr>
          <w:rFonts w:ascii="Times New Roman" w:eastAsia="Times New Roman" w:hAnsi="Times New Roman"/>
          <w:sz w:val="20"/>
          <w:szCs w:val="20"/>
          <w:lang w:eastAsia="pl-PL"/>
        </w:rPr>
        <w:t>D.</w:t>
      </w:r>
      <w:r w:rsidR="00662049">
        <w:rPr>
          <w:rFonts w:ascii="Times New Roman" w:eastAsia="Times New Roman" w:hAnsi="Times New Roman"/>
          <w:sz w:val="20"/>
          <w:szCs w:val="20"/>
          <w:lang w:eastAsia="pl-PL"/>
        </w:rPr>
        <w:t xml:space="preserve">05.03.05a  </w:t>
      </w:r>
      <w:r w:rsidR="00D6015B" w:rsidRPr="00D6015B">
        <w:rPr>
          <w:rFonts w:ascii="Times New Roman" w:eastAsia="Times New Roman" w:hAnsi="Times New Roman"/>
          <w:sz w:val="20"/>
          <w:szCs w:val="20"/>
          <w:lang w:eastAsia="pl-PL"/>
        </w:rPr>
        <w:t>NAWIE</w:t>
      </w:r>
      <w:r w:rsidR="00D6015B">
        <w:rPr>
          <w:rFonts w:ascii="Times New Roman" w:eastAsia="Times New Roman" w:hAnsi="Times New Roman"/>
          <w:sz w:val="20"/>
          <w:szCs w:val="20"/>
          <w:lang w:eastAsia="pl-PL"/>
        </w:rPr>
        <w:t xml:space="preserve">RZCHNIA  Z  BETONU ASFALTOWEGO. </w:t>
      </w:r>
      <w:r w:rsidR="00D6015B" w:rsidRPr="00D6015B">
        <w:rPr>
          <w:rFonts w:ascii="Times New Roman" w:eastAsia="Times New Roman" w:hAnsi="Times New Roman"/>
          <w:sz w:val="20"/>
          <w:szCs w:val="20"/>
          <w:lang w:eastAsia="pl-PL"/>
        </w:rPr>
        <w:t>WARSTWA ŚCIERALNA</w:t>
      </w:r>
      <w:r w:rsidR="00231C62">
        <w:rPr>
          <w:rFonts w:ascii="Times New Roman" w:eastAsia="Times New Roman" w:hAnsi="Times New Roman"/>
          <w:sz w:val="20"/>
          <w:szCs w:val="20"/>
          <w:lang w:eastAsia="pl-PL"/>
        </w:rPr>
        <w:br/>
      </w:r>
      <w:r w:rsidR="00814D3E">
        <w:rPr>
          <w:rFonts w:ascii="Times New Roman" w:eastAsia="Times New Roman" w:hAnsi="Times New Roman"/>
          <w:sz w:val="20"/>
          <w:szCs w:val="20"/>
          <w:lang w:eastAsia="pl-PL"/>
        </w:rPr>
        <w:br/>
        <w:t xml:space="preserve"> </w:t>
      </w: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Default="00F55B31"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A2783A" w:rsidRPr="00F55B31" w:rsidRDefault="00A2783A" w:rsidP="00F55B31">
      <w:pPr>
        <w:spacing w:after="0" w:line="240" w:lineRule="auto"/>
        <w:jc w:val="center"/>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sz w:val="24"/>
          <w:szCs w:val="24"/>
          <w:lang w:eastAsia="pl-PL"/>
        </w:rPr>
      </w:pPr>
      <w:r w:rsidRPr="00F55B31">
        <w:rPr>
          <w:rFonts w:ascii="Times New Roman" w:eastAsia="Times New Roman" w:hAnsi="Times New Roman"/>
          <w:sz w:val="24"/>
          <w:szCs w:val="24"/>
          <w:lang w:eastAsia="pl-PL"/>
        </w:rPr>
        <w:t>SZCZEGÓŁOWE SPECYFIKACJE TECHNICZNE</w:t>
      </w: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D - 00.00.00</w:t>
      </w: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(CPV –452331142-6)</w:t>
      </w:r>
    </w:p>
    <w:p w:rsidR="00F55B31" w:rsidRPr="00F55B31" w:rsidRDefault="00F55B31" w:rsidP="00F55B31">
      <w:pPr>
        <w:spacing w:after="0" w:line="240" w:lineRule="auto"/>
        <w:jc w:val="center"/>
        <w:rPr>
          <w:rFonts w:ascii="Times New Roman" w:eastAsia="Times New Roman" w:hAnsi="Times New Roman"/>
          <w:lang w:eastAsia="pl-PL"/>
        </w:rPr>
      </w:pPr>
      <w:r w:rsidRPr="00F55B31">
        <w:rPr>
          <w:rFonts w:ascii="Times New Roman" w:eastAsia="Times New Roman" w:hAnsi="Times New Roman"/>
          <w:lang w:eastAsia="pl-PL"/>
        </w:rPr>
        <w:t>WYMAGANIA OGÓLNE</w:t>
      </w:r>
    </w:p>
    <w:p w:rsidR="00F55B31" w:rsidRPr="00F55B31" w:rsidRDefault="00F55B31" w:rsidP="00F55B31">
      <w:pPr>
        <w:spacing w:after="0" w:line="240" w:lineRule="auto"/>
        <w:jc w:val="center"/>
        <w:rPr>
          <w:rFonts w:ascii="Times New Roman" w:eastAsia="Times New Roman" w:hAnsi="Times New Roman"/>
          <w:b/>
          <w:sz w:val="28"/>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spacing w:after="0" w:line="240" w:lineRule="auto"/>
        <w:jc w:val="both"/>
        <w:rPr>
          <w:rFonts w:ascii="Times New Roman" w:eastAsia="Times New Roman" w:hAnsi="Times New Roman"/>
          <w:b/>
          <w:sz w:val="20"/>
          <w:szCs w:val="24"/>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0" w:name="_Toc6882152"/>
      <w:bookmarkStart w:id="1" w:name="_Toc6881279"/>
      <w:bookmarkStart w:id="2" w:name="_Toc416830698"/>
      <w:bookmarkStart w:id="3" w:name="_Toc404150096"/>
      <w:r w:rsidRPr="00F55B31">
        <w:rPr>
          <w:rFonts w:ascii="Times New Roman" w:eastAsia="Times New Roman" w:hAnsi="Times New Roman"/>
          <w:bCs/>
          <w:kern w:val="32"/>
          <w:sz w:val="18"/>
          <w:szCs w:val="18"/>
          <w:lang w:eastAsia="pl-PL"/>
        </w:rPr>
        <w:lastRenderedPageBreak/>
        <w:t>1. WSTĘP</w:t>
      </w:r>
      <w:bookmarkEnd w:id="0"/>
      <w:bookmarkEnd w:id="1"/>
      <w:bookmarkEnd w:id="2"/>
      <w:bookmarkEnd w:id="3"/>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Przedmiotem niniejszej szczegółowej specyfikacji technicznej  są wymagania dotyczące wykonania i odbioru robót drogowych </w:t>
      </w:r>
      <w:r w:rsidR="004E30A3">
        <w:rPr>
          <w:rFonts w:ascii="Times New Roman" w:eastAsia="Times New Roman" w:hAnsi="Times New Roman"/>
          <w:sz w:val="18"/>
          <w:szCs w:val="18"/>
          <w:lang w:eastAsia="pl-PL"/>
        </w:rPr>
        <w:br/>
        <w:t>„Przebudowa drogi gminnej nr 190711C Śmiłowice-Nowa Wola od km 0+000 do km 0+998”</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stanowi obowiązującą podstawę opracowania  stosowaną jako dokument przetargowy i kontraktowy przy zlecaniu i realizacji robót na zadaniu </w:t>
      </w:r>
    </w:p>
    <w:p w:rsidR="00F55B31" w:rsidRPr="00504740" w:rsidRDefault="009213BD" w:rsidP="00F55B31">
      <w:pPr>
        <w:keepNext/>
        <w:spacing w:after="0" w:line="240" w:lineRule="auto"/>
        <w:jc w:val="both"/>
        <w:outlineLvl w:val="1"/>
        <w:rPr>
          <w:rFonts w:ascii="Times New Roman" w:eastAsia="Times New Roman" w:hAnsi="Times New Roman"/>
          <w:b/>
          <w:sz w:val="18"/>
          <w:szCs w:val="18"/>
          <w:lang w:eastAsia="pl-PL"/>
        </w:rPr>
      </w:pPr>
      <w:r>
        <w:rPr>
          <w:rFonts w:ascii="Times New Roman" w:eastAsia="Times New Roman" w:hAnsi="Times New Roman"/>
          <w:b/>
          <w:sz w:val="18"/>
          <w:szCs w:val="18"/>
          <w:lang w:eastAsia="pl-PL"/>
        </w:rPr>
        <w:t>Przebudo</w:t>
      </w:r>
      <w:r w:rsidR="00C84F52">
        <w:rPr>
          <w:rFonts w:ascii="Times New Roman" w:eastAsia="Times New Roman" w:hAnsi="Times New Roman"/>
          <w:b/>
          <w:sz w:val="18"/>
          <w:szCs w:val="18"/>
          <w:lang w:eastAsia="pl-PL"/>
        </w:rPr>
        <w:t>wa drogi gminnej nr 190711C Śmił</w:t>
      </w:r>
      <w:r>
        <w:rPr>
          <w:rFonts w:ascii="Times New Roman" w:eastAsia="Times New Roman" w:hAnsi="Times New Roman"/>
          <w:b/>
          <w:sz w:val="18"/>
          <w:szCs w:val="18"/>
          <w:lang w:eastAsia="pl-PL"/>
        </w:rPr>
        <w:t>owice-Nowa Wola od km 0+000 do km 0+998</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18"/>
          <w:szCs w:val="18"/>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Użyte w SST wymienione poniżej określenia należy rozumieć w każdym przypadku następująco:</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w:t>
      </w:r>
      <w:r w:rsidRPr="00F55B31">
        <w:rPr>
          <w:rFonts w:ascii="Times New Roman" w:eastAsia="Times New Roman" w:hAnsi="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w:t>
      </w:r>
      <w:r w:rsidRPr="00F55B31">
        <w:rPr>
          <w:rFonts w:ascii="Times New Roman" w:eastAsia="Times New Roman" w:hAnsi="Times New Roman"/>
          <w:sz w:val="18"/>
          <w:szCs w:val="18"/>
          <w:lang w:eastAsia="pl-PL"/>
        </w:rPr>
        <w:tab/>
        <w:t>Chodnik - wyznaczony pas terenu przy jezdni lub odsunięty od jezdni, przeznaczony do ruchu pieszych.</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w:t>
      </w:r>
      <w:r w:rsidRPr="00F55B31">
        <w:rPr>
          <w:rFonts w:ascii="Times New Roman" w:eastAsia="Times New Roman" w:hAnsi="Times New Roman"/>
          <w:sz w:val="18"/>
          <w:szCs w:val="18"/>
          <w:lang w:eastAsia="pl-PL"/>
        </w:rPr>
        <w:tab/>
        <w:t>Droga - wydzielony pas terenu przeznaczony do ruchu lub postoju pojazdów oraz ruchu pieszych wraz z wszelkimi urządzeniami technicznymi związanymi z prowadzeniem i zabezpieczeniem ruchu.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1.4.4.</w:t>
      </w:r>
      <w:r w:rsidRPr="00F55B31">
        <w:rPr>
          <w:rFonts w:ascii="Times New Roman" w:eastAsia="Times New Roman" w:hAnsi="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w:t>
      </w:r>
      <w:r w:rsidRPr="00F55B31">
        <w:rPr>
          <w:rFonts w:ascii="Times New Roman" w:eastAsia="Times New Roman" w:hAnsi="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w:t>
      </w:r>
      <w:r w:rsidRPr="00F55B31">
        <w:rPr>
          <w:rFonts w:ascii="Times New Roman" w:eastAsia="Times New Roman" w:hAnsi="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w:t>
      </w:r>
      <w:r w:rsidRPr="00F55B31">
        <w:rPr>
          <w:rFonts w:ascii="Times New Roman" w:eastAsia="Times New Roman" w:hAnsi="Times New Roman"/>
          <w:sz w:val="18"/>
          <w:szCs w:val="18"/>
          <w:lang w:eastAsia="pl-PL"/>
        </w:rPr>
        <w:tab/>
        <w:t>Jezdnia - część korony drogi przeznaczona do ruchu pojazdów.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w:t>
      </w:r>
      <w:r w:rsidRPr="00F55B31">
        <w:rPr>
          <w:rFonts w:ascii="Times New Roman" w:eastAsia="Times New Roman" w:hAnsi="Times New Roman"/>
          <w:sz w:val="18"/>
          <w:szCs w:val="18"/>
          <w:lang w:eastAsia="pl-PL"/>
        </w:rPr>
        <w:tab/>
        <w:t>Kierownik budowy - osoba wyznaczona przez Wykonawcę, upoważniona do kierowania robotami i do występowania w jego imieniu w sprawach realizacji kontraktu.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w:t>
      </w:r>
      <w:r w:rsidRPr="00F55B31">
        <w:rPr>
          <w:rFonts w:ascii="Times New Roman" w:eastAsia="Times New Roman" w:hAnsi="Times New Roman"/>
          <w:sz w:val="18"/>
          <w:szCs w:val="18"/>
          <w:lang w:eastAsia="pl-PL"/>
        </w:rPr>
        <w:tab/>
        <w:t>Korona drogi - jezdnia (jezdnie) z poboczami lub chodnikami, zatokami, pasami awaryjnego postoju i pasami dzielącymi jezdnie.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1.4.10.</w:t>
      </w:r>
      <w:r w:rsidRPr="00F55B31">
        <w:rPr>
          <w:rFonts w:ascii="Times New Roman" w:eastAsia="Times New Roman" w:hAnsi="Times New Roman"/>
          <w:sz w:val="18"/>
          <w:szCs w:val="18"/>
          <w:lang w:eastAsia="pl-PL"/>
        </w:rPr>
        <w:tab/>
        <w:t>Konstrukcja nawierzchni - układ warstw nawierzchni wraz ze sposobem ich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1.4.11.</w:t>
      </w:r>
      <w:r w:rsidRPr="00F55B31">
        <w:rPr>
          <w:rFonts w:ascii="Times New Roman" w:eastAsia="Times New Roman" w:hAnsi="Times New Roman"/>
          <w:sz w:val="18"/>
          <w:szCs w:val="18"/>
          <w:lang w:eastAsia="pl-PL"/>
        </w:rPr>
        <w:tab/>
        <w:t>Korpus drogowy - nasyp lub ta część wykopu, która jest ograniczona koroną drogi i skarpami rowów.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1.4.12.</w:t>
      </w:r>
      <w:r w:rsidRPr="00F55B31">
        <w:rPr>
          <w:rFonts w:ascii="Times New Roman" w:eastAsia="Times New Roman" w:hAnsi="Times New Roman"/>
          <w:sz w:val="18"/>
          <w:szCs w:val="18"/>
          <w:lang w:eastAsia="pl-PL"/>
        </w:rPr>
        <w:tab/>
        <w:t>Koryto - element uformowany w korpusie drogowym w celu ułożenia w nim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w:t>
      </w:r>
      <w:r w:rsidRPr="00F55B31">
        <w:rPr>
          <w:rFonts w:ascii="Times New Roman" w:eastAsia="Times New Roman" w:hAnsi="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w:t>
      </w:r>
      <w:r w:rsidRPr="00F55B31">
        <w:rPr>
          <w:rFonts w:ascii="Times New Roman" w:eastAsia="Times New Roman" w:hAnsi="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w:t>
      </w:r>
      <w:r w:rsidRPr="00F55B31">
        <w:rPr>
          <w:rFonts w:ascii="Times New Roman" w:eastAsia="Times New Roman" w:hAnsi="Times New Roman"/>
          <w:sz w:val="18"/>
          <w:szCs w:val="18"/>
          <w:lang w:eastAsia="pl-PL"/>
        </w:rPr>
        <w:tab/>
        <w:t>Materiały - wszelkie tworzywa niezbędne do wykonania robót, zgodne z dokumentacją projektową i specyfikacjami technicznymi, zaakceptowane przez Inżyniera/ Kierownika projektu.</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Nawierzchnia - warstwa lub zespół warstw służących do przejmowania i rozkładania obciążeń od ruchu na podłoże gruntowe i zapewniających dogodne warunki dla ruchu.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 - górna warstwa nawierzchni poddana bezpośrednio oddziaływaniu ruchu i czynników atmosferycznych.</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wiążąca - warstwa znajdująca się między warstwą ścieralną a podbudową, zapewniająca lepsze rozłożenie </w:t>
      </w:r>
      <w:proofErr w:type="spellStart"/>
      <w:r w:rsidRPr="00F55B31">
        <w:rPr>
          <w:rFonts w:ascii="Times New Roman" w:eastAsia="Times New Roman" w:hAnsi="Times New Roman"/>
          <w:sz w:val="18"/>
          <w:szCs w:val="18"/>
          <w:lang w:eastAsia="pl-PL"/>
        </w:rPr>
        <w:t>naprężeń</w:t>
      </w:r>
      <w:proofErr w:type="spellEnd"/>
      <w:r w:rsidRPr="00F55B31">
        <w:rPr>
          <w:rFonts w:ascii="Times New Roman" w:eastAsia="Times New Roman" w:hAnsi="Times New Roman"/>
          <w:sz w:val="18"/>
          <w:szCs w:val="18"/>
          <w:lang w:eastAsia="pl-PL"/>
        </w:rPr>
        <w:t xml:space="preserve"> w nawierzchni i przekazywanie ich na podbudowę.</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wyrównawcza - warstwa służąca do wyrównania nierówności podbudowy lub profilu istniejącej nawierzchni.</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 dolna część nawierzchni służąca do przenoszenia obciążeń od ruchu na podłoże. Podbudowa może składać się z podbudowy zasadniczej i podbudowy pomocniczej.</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zasadnicza - górna część podbudowy spełniająca funkcje nośne w konstrukcji nawierzchni. Może ona składać się z jednej lub dwóch warstw.</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F55B31">
        <w:rPr>
          <w:rFonts w:ascii="Times New Roman" w:eastAsia="Times New Roman" w:hAnsi="Times New Roman"/>
          <w:sz w:val="18"/>
          <w:szCs w:val="18"/>
          <w:lang w:eastAsia="pl-PL"/>
        </w:rPr>
        <w:t>mrozoochronną</w:t>
      </w:r>
      <w:proofErr w:type="spellEnd"/>
      <w:r w:rsidRPr="00F55B31">
        <w:rPr>
          <w:rFonts w:ascii="Times New Roman" w:eastAsia="Times New Roman" w:hAnsi="Times New Roman"/>
          <w:sz w:val="18"/>
          <w:szCs w:val="18"/>
          <w:lang w:eastAsia="pl-PL"/>
        </w:rPr>
        <w:t>, odsączającą lub odcinającą.</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w:t>
      </w:r>
      <w:proofErr w:type="spellStart"/>
      <w:r w:rsidRPr="00F55B31">
        <w:rPr>
          <w:rFonts w:ascii="Times New Roman" w:eastAsia="Times New Roman" w:hAnsi="Times New Roman"/>
          <w:sz w:val="18"/>
          <w:szCs w:val="18"/>
          <w:lang w:eastAsia="pl-PL"/>
        </w:rPr>
        <w:t>mrozoochronna</w:t>
      </w:r>
      <w:proofErr w:type="spellEnd"/>
      <w:r w:rsidRPr="00F55B31">
        <w:rPr>
          <w:rFonts w:ascii="Times New Roman" w:eastAsia="Times New Roman" w:hAnsi="Times New Roman"/>
          <w:sz w:val="18"/>
          <w:szCs w:val="18"/>
          <w:lang w:eastAsia="pl-PL"/>
        </w:rPr>
        <w:t xml:space="preserve"> - warstwa, której głównym zadaniem jest ochrona nawierzchni przed skutkami działania mrozu.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odcinająca - warstwa stosowana w celu uniemożliwienia przenikania cząstek drobnych gruntu do warstwy nawierzchni leżącej powyżej.</w:t>
      </w:r>
    </w:p>
    <w:p w:rsidR="00F55B31" w:rsidRPr="00F55B31" w:rsidRDefault="00F55B31" w:rsidP="00F55B31">
      <w:pPr>
        <w:numPr>
          <w:ilvl w:val="0"/>
          <w:numId w:val="3"/>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odsączająca - warstwa służąca do odprowadzenia wody przedostającej się do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1.4.17.</w:t>
      </w:r>
      <w:r w:rsidRPr="00F55B31">
        <w:rPr>
          <w:rFonts w:ascii="Times New Roman" w:eastAsia="Times New Roman" w:hAnsi="Times New Roman"/>
          <w:sz w:val="18"/>
          <w:szCs w:val="18"/>
          <w:lang w:eastAsia="pl-PL"/>
        </w:rPr>
        <w:tab/>
        <w:t>Niweleta - wysokościowe i geometryczne rozwinięcie na płaszczyźnie pionowego przekroju w osi drogi lub obiektu mostowego.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1.4.18.</w:t>
      </w:r>
      <w:r w:rsidRPr="00F55B31">
        <w:rPr>
          <w:rFonts w:ascii="Times New Roman" w:eastAsia="Times New Roman" w:hAnsi="Times New Roman"/>
          <w:sz w:val="18"/>
          <w:szCs w:val="18"/>
          <w:lang w:eastAsia="pl-PL"/>
        </w:rPr>
        <w:tab/>
        <w:t>Objazd tymczasowy - droga specjalnie przygotowana i odpowiednio utrzymana do przeprowadzenia ruchu publicznego na okres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1.4.19.</w:t>
      </w:r>
      <w:r w:rsidRPr="00F55B31">
        <w:rPr>
          <w:rFonts w:ascii="Times New Roman" w:eastAsia="Times New Roman" w:hAnsi="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1.4.20.</w:t>
      </w:r>
      <w:r w:rsidRPr="00F55B31">
        <w:rPr>
          <w:rFonts w:ascii="Times New Roman" w:eastAsia="Times New Roman" w:hAnsi="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1.4.21.</w:t>
      </w:r>
      <w:r w:rsidRPr="00F55B31">
        <w:rPr>
          <w:rFonts w:ascii="Times New Roman" w:eastAsia="Times New Roman" w:hAnsi="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1.4.22.</w:t>
      </w:r>
      <w:r w:rsidRPr="00F55B31">
        <w:rPr>
          <w:rFonts w:ascii="Times New Roman" w:eastAsia="Times New Roman" w:hAnsi="Times New Roman"/>
          <w:sz w:val="18"/>
          <w:szCs w:val="18"/>
          <w:lang w:eastAsia="pl-PL"/>
        </w:rPr>
        <w:tab/>
        <w:t>Podłoże nawierzchni - grunt rodzimy lub nasypowy, leżący pod nawierzchnią do głębokości przemarzania.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1.4.23.</w:t>
      </w:r>
      <w:r w:rsidRPr="00F55B31">
        <w:rPr>
          <w:rFonts w:ascii="Times New Roman" w:eastAsia="Times New Roman" w:hAnsi="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1.4.24.</w:t>
      </w:r>
      <w:r w:rsidRPr="00F55B31">
        <w:rPr>
          <w:rFonts w:ascii="Times New Roman" w:eastAsia="Times New Roman" w:hAnsi="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1.4.25.</w:t>
      </w:r>
      <w:r w:rsidRPr="00F55B31">
        <w:rPr>
          <w:rFonts w:ascii="Times New Roman" w:eastAsia="Times New Roman" w:hAnsi="Times New Roman"/>
          <w:sz w:val="18"/>
          <w:szCs w:val="18"/>
          <w:lang w:eastAsia="pl-PL"/>
        </w:rPr>
        <w:tab/>
        <w:t>Projektant - uprawniona osoba prawna lub fizyczna będąca autorem dokumentacji projektowej.</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1.4.26.</w:t>
      </w:r>
      <w:r w:rsidRPr="00F55B31">
        <w:rPr>
          <w:rFonts w:ascii="Times New Roman" w:eastAsia="Times New Roman" w:hAnsi="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1.4.27.</w:t>
      </w:r>
      <w:r w:rsidRPr="00F55B31">
        <w:rPr>
          <w:rFonts w:ascii="Times New Roman" w:eastAsia="Times New Roman" w:hAnsi="Times New Roman"/>
          <w:sz w:val="18"/>
          <w:szCs w:val="18"/>
          <w:lang w:eastAsia="pl-PL"/>
        </w:rPr>
        <w:tab/>
        <w:t>Przepust – budowla o przekroju poprzecznym zamkniętym, przeznaczona do przeprowadzenia cieku, szlaku wędrówek zwierząt dziko żyjących lub urządzeń technicznych przez korpus drogowy.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naturalna - element środowiska naturalnego, stanowiący utrudnienie w realizacji zadania budowlanego, na przykład dolina, bagno, rzeka, szlak wędrówek dzikich zwierząt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sztuczna - dzieło ludzkie, stanowiące utrudnienie w realizacji zadania budowlanego, na przykład droga, kolej, rurociąg, kanał, ciąg pieszy lub rowerowy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1.4.29.</w:t>
      </w:r>
      <w:r w:rsidRPr="00F55B31">
        <w:rPr>
          <w:rFonts w:ascii="Times New Roman" w:eastAsia="Times New Roman" w:hAnsi="Times New Roman"/>
          <w:sz w:val="18"/>
          <w:szCs w:val="18"/>
          <w:lang w:eastAsia="pl-PL"/>
        </w:rPr>
        <w:tab/>
        <w:t>Przetargowa dokumentacja projektowa - część dokumentacji projektowej, która wskazuje lokalizację, charakterystykę i wymiary obiektu będącego przedmiotem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1.4.30.</w:t>
      </w:r>
      <w:r w:rsidRPr="00F55B31">
        <w:rPr>
          <w:rFonts w:ascii="Times New Roman" w:eastAsia="Times New Roman" w:hAnsi="Times New Roman"/>
          <w:sz w:val="18"/>
          <w:szCs w:val="18"/>
          <w:lang w:eastAsia="pl-PL"/>
        </w:rPr>
        <w:tab/>
        <w:t>Rekultywacja - roboty mające na celu uporządkowanie i przywrócenie pierwotnych funkcji terenom naruszonym w czasie realizacji zadania budowlanego.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1.4.31.</w:t>
      </w:r>
      <w:r w:rsidRPr="00F55B31">
        <w:rPr>
          <w:rFonts w:ascii="Times New Roman" w:eastAsia="Times New Roman" w:hAnsi="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1.4.32.</w:t>
      </w:r>
      <w:r w:rsidRPr="00F55B31">
        <w:rPr>
          <w:rFonts w:ascii="Times New Roman" w:eastAsia="Times New Roman" w:hAnsi="Times New Roman"/>
          <w:sz w:val="18"/>
          <w:szCs w:val="18"/>
          <w:lang w:eastAsia="pl-PL"/>
        </w:rPr>
        <w:tab/>
        <w:t>Ślepy kosztorys - wykaz robót z podaniem ich ilości (przedmiarem) w kolejności technologicznej ich wykonania.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1.4.33</w:t>
      </w:r>
      <w:r w:rsidRPr="00F55B31">
        <w:rPr>
          <w:rFonts w:ascii="Times New Roman" w:eastAsia="Times New Roman" w:hAnsi="Times New Roman"/>
          <w:sz w:val="18"/>
          <w:szCs w:val="18"/>
          <w:lang w:eastAsia="pl-PL"/>
        </w:rPr>
        <w:tab/>
        <w:t>Teren budowy - teren udostępniony przez Zamawiającego dla wykonania na nim robót oraz inne miejsca wymienione w kontrakcie jako tworzące część terenu budowy.</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1.4.34.</w:t>
      </w:r>
      <w:r w:rsidRPr="00F55B31">
        <w:rPr>
          <w:rFonts w:ascii="Times New Roman" w:eastAsia="Times New Roman" w:hAnsi="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 Przekazanie terenu budowy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1.5.2. Dokumentacja projektowa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będzie zawierać rysunki, obliczenia i dokumenty, zgodne z wykazem podanym w szczegółowych warunkach umowy, uwzględniającym podział na dokumentację projektową: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Zamawiającego; wykaz pozycji, które stanowią przetargową dokumentację projektową oraz projektową dokumentację wykonawczą (techniczną) i zostaną przekazane Wykonawcy,</w:t>
      </w:r>
    </w:p>
    <w:p w:rsidR="00F55B31" w:rsidRPr="00F55B31" w:rsidRDefault="00F55B31" w:rsidP="00F55B31">
      <w:pPr>
        <w:numPr>
          <w:ilvl w:val="0"/>
          <w:numId w:val="4"/>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Wykonawcy; wykaz zawierający spis dokumentacji projektowej, którą Wykonawca opracuje w ramach ceny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1.5.3. Zgodność robót z dokumentacją projektową i SST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 ustaleniach poszczególnych dokumentów obowiązuje kolejność ich ważności wymieniona w „Kontraktowych warunkach ogólnych” („Ogólnych warunkach umowy”).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Wykonawca nie może wykorzystywać błędów lub </w:t>
      </w:r>
      <w:proofErr w:type="spellStart"/>
      <w:r w:rsidRPr="00F55B31">
        <w:rPr>
          <w:rFonts w:ascii="Times New Roman" w:eastAsia="Times New Roman" w:hAnsi="Times New Roman"/>
          <w:sz w:val="18"/>
          <w:szCs w:val="18"/>
          <w:lang w:eastAsia="pl-PL"/>
        </w:rPr>
        <w:t>opuszczeń</w:t>
      </w:r>
      <w:proofErr w:type="spellEnd"/>
      <w:r w:rsidRPr="00F55B31">
        <w:rPr>
          <w:rFonts w:ascii="Times New Roman" w:eastAsia="Times New Roman" w:hAnsi="Times New Roman"/>
          <w:sz w:val="18"/>
          <w:szCs w:val="18"/>
          <w:lang w:eastAsia="pl-PL"/>
        </w:rPr>
        <w:t xml:space="preserve"> w dokumentach kontraktowych, a o ich wykryciu winien natychmiast powiadomić Inżyniera/Kierownika projektu, który podejmie decyzję o wprowadzeniu odpowiednich zmian i poprawek.</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wymiary podane na piśmie są ważniejsze od wymiarów określonych na podstawie odczytu ze skali rysunku.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wykonane roboty i dostarczone materiały będą zgodne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materiały lub roboty nie będą w pełni zgodne z dokumentacją projektową lub materiały zostaną zastąpione innymi, a elementy budowli rozebrane i wykonane ponownie na koszt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1.5.4. Zabezpieczenie terenu budowy</w:t>
      </w:r>
    </w:p>
    <w:p w:rsidR="00F55B31" w:rsidRPr="00F55B31" w:rsidRDefault="00F55B31" w:rsidP="00F55B31">
      <w:pPr>
        <w:keepNext/>
        <w:numPr>
          <w:ilvl w:val="0"/>
          <w:numId w:val="5"/>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modernizacyjne („pod   ruchem”)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stałe warunki widoczności w dzień i w nocy tych zapór i znaków, dla których jest to nieodzowne ze względów bezpieczeństwa.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znaki, zapory i inne urządzenia zabezpieczające będą akceptowane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numPr>
          <w:ilvl w:val="0"/>
          <w:numId w:val="6"/>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o charakterze inwestycyjnym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zabezpieczenia terenu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miejscach przylegających do dróg otwartych dla ruchu, Wykonawca ogrodzi lub wyraźnie oznakuje teren budowy, w sposób uzgodniony z Inżynierem/Kierownikiem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Wjazdy i wyjazdy z terenu budowy przeznaczone dla pojazdów i maszyn pracujących przy realizacji robót, Wykonawca odpowiednio oznakuje w sposób uzgodniony z Inżynierem/Kierownikiem projektu.</w:t>
      </w:r>
      <w:r w:rsidRPr="00F55B31">
        <w:rPr>
          <w:rFonts w:ascii="Times New Roman" w:eastAsia="Times New Roman" w:hAnsi="Times New Roman"/>
          <w:sz w:val="18"/>
          <w:szCs w:val="18"/>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1.5.5. Ochrona środowiska w czasie wykonywania robót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ma obowiązek znać i stosować w czasie prowadzenia robót wszelkie przepisy dotyczące ochrony środowiska naturalnego.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okresie trwania budowy i wykańczania robót Wykonawca będzie:</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utrzymywać teren budowy i wykopy w stanie bez wody stojącej,</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Stosując się do tych wymagań będzie miał szczególny wzgląd na:</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lokalizację baz, warsztatów, magazynów, składowisk, ukopów i dróg dojazdowych,</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środki ostrożności i zabezpieczenia przed:</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zbiorników i cieków wodnych pyłami lub substancjami toksycznymi,</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powietrza pyłami i gazami,</w:t>
      </w:r>
    </w:p>
    <w:p w:rsidR="00F55B31" w:rsidRPr="00F55B31" w:rsidRDefault="00F55B31" w:rsidP="00F55B31">
      <w:pPr>
        <w:numPr>
          <w:ilvl w:val="0"/>
          <w:numId w:val="9"/>
        </w:numPr>
        <w:spacing w:after="60" w:line="240" w:lineRule="auto"/>
        <w:ind w:left="568" w:hanging="28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możliwością powstania pożaru.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1.5.6. Ochrona przeciwpożarowa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przepisy ochrony przeciwpożarowej.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wymagany na podstawie odpowiednich przepisów sprawny sprzęt przeciwpożarowy, na terenie baz produkcyjnych, w pomieszczeniach biurowych, mieszkalnych, magazynach oraz w maszynach i pojazdach.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łatwopalne będą składowane w sposób zgodny z odpowiednimi przepisami i zabezpieczone przed dostępem osób trzecich.</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odpowiedzialny za wszelkie straty spowodowane pożarem wywołanym jako rezultat realizacji robót albo przez personel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1.5.7. Materiały szkodliwe dla otoczenia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w sposób trwały są szkodliwe dla otoczenia, nie będą dopuszczone do użycia.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dopuszcza się użycia materiałów wywołujących szkodliwe promieniowanie o stężeniu większym od dopuszczalnego, określonego odpowiednimi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1.5.8. Ochrona własności publicznej i prywatnej</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1.5.9. Ograniczenie obciążeń osi pojazdów</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1.5.10. Bezpieczeństwo i higiena pracy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Podczas realizacji robót Wykonawca będzie przestrzegać przepisów dotyczących bezpieczeństwa i higieny pracy.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Uznaje się, że wszelkie koszty związane z wypełnieniem wymagań określonych powyżej nie podlegają odrębnej zapłacie i są uwzględnione w cenie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1.5.11. Ochrona i utrzymanie robót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4" w:name="_Toc412518567"/>
      <w:r w:rsidRPr="00F55B31">
        <w:rPr>
          <w:rFonts w:ascii="Times New Roman" w:eastAsia="Times New Roman" w:hAnsi="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4"/>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1.5.12. Stosowanie się do prawa i innych przepisów</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1.5.13. Równoważność norm i zbiorów przepisów prawnych</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1.5.14. Wykopaliska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1.6. Zaplecze Zamawiającego (o ile warunki kontraktu przewidują realizację)</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5" w:name="_Toc6882153"/>
      <w:bookmarkStart w:id="6" w:name="_Toc6881280"/>
      <w:bookmarkStart w:id="7" w:name="_Toc416830699"/>
      <w:r w:rsidRPr="00F55B31">
        <w:rPr>
          <w:rFonts w:ascii="Times New Roman" w:eastAsia="Times New Roman" w:hAnsi="Times New Roman"/>
          <w:bCs/>
          <w:kern w:val="32"/>
          <w:sz w:val="18"/>
          <w:szCs w:val="18"/>
          <w:lang w:eastAsia="pl-PL"/>
        </w:rPr>
        <w:t>2. MATERIAŁY</w:t>
      </w:r>
      <w:bookmarkEnd w:id="5"/>
      <w:bookmarkEnd w:id="6"/>
      <w:bookmarkEnd w:id="7"/>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Źródła uzyskania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Zatwierdzenie partii materiałów z danego źródła nie oznacza automatycznie, że wszelkie materiały z danego źródła uzyskają zatwierdzenie.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do prowadzenia badań w celu wykazania, że materiały uzyskane z dopuszczonego źródła w sposób ciągły spełniają wymagania SST w czasie realizacji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Pozyskiwanie materiałów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odpowiedzialność za spełnienie wymagań ilościowych i jakościowych materiałów pochodzących ze źródeł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wszystkie koszty, z tytułu wydobycia materiałów, dzierżawy i inne jakie okażą się potrzebne w związku  z dostarczeniem materiałów do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Humus i nadkład czasowo zdjęte z terenu wykopów, </w:t>
      </w:r>
      <w:proofErr w:type="spellStart"/>
      <w:r w:rsidRPr="00F55B31">
        <w:rPr>
          <w:rFonts w:ascii="Times New Roman" w:eastAsia="Times New Roman" w:hAnsi="Times New Roman"/>
          <w:sz w:val="18"/>
          <w:szCs w:val="18"/>
          <w:lang w:eastAsia="pl-PL"/>
        </w:rPr>
        <w:t>dokopów</w:t>
      </w:r>
      <w:proofErr w:type="spellEnd"/>
      <w:r w:rsidRPr="00F55B31">
        <w:rPr>
          <w:rFonts w:ascii="Times New Roman" w:eastAsia="Times New Roman" w:hAnsi="Times New Roman"/>
          <w:sz w:val="18"/>
          <w:szCs w:val="18"/>
          <w:lang w:eastAsia="pl-PL"/>
        </w:rPr>
        <w:t xml:space="preserve"> i miejsc pozyskania materiałów miejscowych będą formowane w hałdy i wykorzystane przy zasypce i rekultywacji terenu po ukończeniu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Eksploatacja źródeł materiałów będzie zgodna z wszelkimi regulacjami prawnymi obowiązującymi na danym obszarze.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Materiały nie odpowiadające wymaganiom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rodzaj robót, w którym znajdują się nie zbadane i nie zaakceptowane materiały, Wykonawca wykonuje na własne ryzyko, licząc się z jego nieprzyjęciem, usunięciem  i niezapłaceniem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Wariantowe stosowanie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Przechowywanie i składowanie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Inspekcja wytwórni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Inżynier/Kierownik projektu będzie przeprowadzał inspekcję wytwórni, muszą być spełnione następujące warunki: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zapewnioną współpracę i pomoc Wykonawcy oraz producenta materiałów w czasie przeprowadzania inspekcji,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wolny dostęp, w dowolnym czasie, do tych części wytwórni, gdzie odbywa się produkcja materiałów przeznaczonych do realizacji robót,</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produkcja odbywa się w miejscu nie należącym do Wykonawcy, Wykonawca uzyska dla Inżyniera/Kierownika projektu zezwolenie dla przeprowadzenia inspekcji i badań w tych miejscach.</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8" w:name="_Toc6882154"/>
      <w:bookmarkStart w:id="9" w:name="_Toc6881281"/>
      <w:bookmarkStart w:id="10" w:name="_Toc416830700"/>
      <w:r w:rsidRPr="00F55B31">
        <w:rPr>
          <w:rFonts w:ascii="Times New Roman" w:eastAsia="Times New Roman" w:hAnsi="Times New Roman"/>
          <w:bCs/>
          <w:kern w:val="32"/>
          <w:sz w:val="18"/>
          <w:szCs w:val="18"/>
          <w:lang w:eastAsia="pl-PL"/>
        </w:rPr>
        <w:t xml:space="preserve">3. </w:t>
      </w:r>
      <w:bookmarkEnd w:id="8"/>
      <w:bookmarkEnd w:id="9"/>
      <w:bookmarkEnd w:id="10"/>
      <w:r w:rsidRPr="00F55B31">
        <w:rPr>
          <w:rFonts w:ascii="Times New Roman" w:eastAsia="Times New Roman" w:hAnsi="Times New Roman"/>
          <w:bCs/>
          <w:kern w:val="32"/>
          <w:sz w:val="18"/>
          <w:szCs w:val="18"/>
          <w:lang w:eastAsia="pl-PL"/>
        </w:rPr>
        <w:t>SPRZĘT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Liczba i wydajność sprzętu powinny gwarantować przeprowadzenie robót, zgodnie z zasadami określonymi w dokumentacji projektowej, SST i wskazaniach Inżyniera/ 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kopie dokumentów potwierdzających dopuszczenie sprzętu do użytkowania i badań okresowych, tam gdzie jest to wymagane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konserwować sprzęt jak również naprawiać lub wymieniać sprzęt niesprawny.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sprzęt, maszyny, urządzenia i narzędzia nie gwarantujące zachowania warunków umowy, zostaną przez Inżyniera/Kierownika projektu zdyskwalifikowane i nie dopuszczone do robót.</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1" w:name="_Toc6882155"/>
      <w:bookmarkStart w:id="12" w:name="_Toc6881282"/>
      <w:bookmarkStart w:id="13" w:name="_Toc416830701"/>
      <w:r w:rsidRPr="00F55B31">
        <w:rPr>
          <w:rFonts w:ascii="Times New Roman" w:eastAsia="Times New Roman" w:hAnsi="Times New Roman"/>
          <w:bCs/>
          <w:kern w:val="32"/>
          <w:sz w:val="18"/>
          <w:szCs w:val="18"/>
          <w:lang w:eastAsia="pl-PL"/>
        </w:rPr>
        <w:t xml:space="preserve">4. </w:t>
      </w:r>
      <w:bookmarkEnd w:id="11"/>
      <w:bookmarkEnd w:id="12"/>
      <w:bookmarkEnd w:id="13"/>
      <w:r w:rsidRPr="00F55B31">
        <w:rPr>
          <w:rFonts w:ascii="Times New Roman" w:eastAsia="Times New Roman" w:hAnsi="Times New Roman"/>
          <w:bCs/>
          <w:kern w:val="32"/>
          <w:sz w:val="18"/>
          <w:szCs w:val="18"/>
          <w:lang w:eastAsia="pl-PL"/>
        </w:rPr>
        <w:t>TRANSPORT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stosowania jedynie takich środków transportu, które nie wpłyną niekorzystnie na jakość wykonywanych robót i właściwości przewożonych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usuwać na bieżąco, na własny koszt, wszelkie zanieczyszczenia, uszkodzenia spowodowane jego pojazdami na drogach publicznych oraz dojazdach do terenu budowy.</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4" w:name="_Toc6882156"/>
      <w:bookmarkStart w:id="15" w:name="_Toc6881283"/>
      <w:bookmarkStart w:id="16" w:name="_Toc416830702"/>
      <w:r w:rsidRPr="00F55B31">
        <w:rPr>
          <w:rFonts w:ascii="Times New Roman" w:eastAsia="Times New Roman" w:hAnsi="Times New Roman"/>
          <w:bCs/>
          <w:kern w:val="32"/>
          <w:sz w:val="18"/>
          <w:szCs w:val="18"/>
          <w:lang w:eastAsia="pl-PL"/>
        </w:rPr>
        <w:t xml:space="preserve">5. </w:t>
      </w:r>
      <w:bookmarkEnd w:id="14"/>
      <w:bookmarkEnd w:id="15"/>
      <w:bookmarkEnd w:id="16"/>
      <w:r w:rsidRPr="00F55B31">
        <w:rPr>
          <w:rFonts w:ascii="Times New Roman" w:eastAsia="Times New Roman" w:hAnsi="Times New Roman"/>
          <w:bCs/>
          <w:kern w:val="32"/>
          <w:sz w:val="18"/>
          <w:szCs w:val="18"/>
          <w:lang w:eastAsia="pl-PL"/>
        </w:rPr>
        <w:t>WYKONANIE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stosowane metody wykonywania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Sprawdzenie wytyczenia robót lub wyznaczenia wysokości przez Inżyniera/ Kierownika projektu nie zwalnia Wykonawcy od odpowiedzialności za ich dokładność.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Polecenia Inżyniera/Kierownika projektu powinny być wykonywane przez Wykonawcę w czasie określonym przez Inżyniera/Kierownika projektu, pod groźbą zatrzymania robót. Skutki finansowe z tego tytułu poniesie Wykonawca.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7" w:name="_Toc6882157"/>
      <w:bookmarkStart w:id="18" w:name="_Toc6881284"/>
      <w:bookmarkStart w:id="19" w:name="_Toc416830703"/>
      <w:r w:rsidRPr="00F55B31">
        <w:rPr>
          <w:rFonts w:ascii="Times New Roman" w:eastAsia="Times New Roman" w:hAnsi="Times New Roman"/>
          <w:bCs/>
          <w:kern w:val="32"/>
          <w:sz w:val="18"/>
          <w:szCs w:val="18"/>
          <w:lang w:eastAsia="pl-PL"/>
        </w:rPr>
        <w:t xml:space="preserve">6. </w:t>
      </w:r>
      <w:bookmarkEnd w:id="17"/>
      <w:bookmarkEnd w:id="18"/>
      <w:bookmarkEnd w:id="19"/>
      <w:r w:rsidRPr="00F55B31">
        <w:rPr>
          <w:rFonts w:ascii="Times New Roman" w:eastAsia="Times New Roman" w:hAnsi="Times New Roman"/>
          <w:bCs/>
          <w:kern w:val="32"/>
          <w:sz w:val="18"/>
          <w:szCs w:val="18"/>
          <w:lang w:eastAsia="pl-PL"/>
        </w:rPr>
        <w:t>KONTROLA JAKOŚCI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6.1. Program zapewnienia jakości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Program zapewnienia jakości powinien zawierać: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część ogólną opisującą:</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wykonania robót, w tym terminy i sposób prowadzenia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ruchu na budowie wraz z oznakowaniem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zapewnienia bhp.,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zespołów roboczych, ich kwalifikacje i przygotowanie praktyczne,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osób odpowiedzialnych za jakość i terminowość wykonania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system (sposób i procedurę) proponowanej kontroli i sterowania jakością wykonywanych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wyposażenie w sprzęt i urządzenia do pomiarów i kontroli (opis laboratorium własnego lub laboratorium, któremu Wykonawca zamierza zlecić prowadzenie badań),</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część szczegółową opisującą dla każdego asortymentu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maszyn i urządzeń stosowanych na budowie z ich parametrami technicznymi oraz wyposażeniem w mechanizmy do sterowania i urządzenia pomiarowo-kontrolne,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rodzaje i ilość środków transportu oraz urządzeń do magazynowania i załadunku materiałów, spoiw, lepiszczy, kruszyw itp.,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zabezpieczenia i ochrony ładunków przed utratą ich właściwości w czasie transportu,</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postępowania z materiałami i robotami nie odpowiadającymi wymaganiom.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ZASADY KONTROLI JAKOŚCI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Celem kontroli robót będzie takie sterowanie ich przygotowaniem i wykonaniem, aby osiągnąć założoną jakość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zatwierdzeniem systemu kontroli Inżynier/Kierownik projektu może zażądać od Wykonawcy przeprowadzenia badań w celu zademonstrowania, że poziom ich wykonywania jest zadowalający.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nieograniczony dostęp do pomieszczeń laboratoryjnych, w celu ich inspekcji.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koszty związane z organizowaniem i prowadzeniem badań materiałów ponosi Wykonawca.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POBIERANIE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zapewnioną możliwość udziału w             pobieraniu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BADANIA I POMIARY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 RAPORTY Z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badań (kopie) będą przekazywane Inżynierowi/Kierownikowi projektu na formularzach według dostarczonego przez niego wzoru lub innych, przez niego zaaprobowanych.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6.6. BADANIA PROWADZONE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u w:val="single"/>
          <w:lang w:eastAsia="pl-PL"/>
        </w:rPr>
      </w:pPr>
      <w:r w:rsidRPr="00F55B31">
        <w:rPr>
          <w:rFonts w:ascii="Times New Roman" w:eastAsia="Times New Roman" w:hAnsi="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6.7. CERTYFIKATY I  DEKLARACJE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może dopuścić do użycia tylko te materiały, które posiadają:</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certyfikat na znak bezpieczeństwa wykazujący, że zapewniono zgodność z kryteriami technicznymi określonymi na podstawie Polskich Norm, aprobat technicznych oraz właściwych przepisów i dokumentów technicznych,</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deklarację zgodności lub certyfikat zgodności z:</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Polską Normą lub</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aprobatą techniczną, w przypadku wyrobów, dla których nie ustanowiono Polskiej Normy, jeżeli nie są objęte certyfikacją określoną w pkt 1</w:t>
      </w:r>
    </w:p>
    <w:p w:rsidR="00F55B31" w:rsidRPr="00F55B31" w:rsidRDefault="00F55B31" w:rsidP="00F55B31">
      <w:pPr>
        <w:overflowPunct w:val="0"/>
        <w:autoSpaceDE w:val="0"/>
        <w:autoSpaceDN w:val="0"/>
        <w:adjustRightInd w:val="0"/>
        <w:spacing w:after="0" w:line="240" w:lineRule="auto"/>
        <w:ind w:left="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 które spełniają wymogi SST.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 przypadku materiałów, dla których ww. dokumenty są wymagane przez SST, każda partia dostarczona do robót będzie posiadać te dokumenty, określające w sposób jednoznaczny jej cechy.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Jakiekolwiek materiały, które nie spełniają tych wymagań będą odrzucone.</w:t>
      </w:r>
    </w:p>
    <w:p w:rsidR="00F55B31" w:rsidRPr="00F55B31" w:rsidRDefault="00F55B31" w:rsidP="00F55B31">
      <w:pPr>
        <w:keepNext/>
        <w:numPr>
          <w:ilvl w:val="12"/>
          <w:numId w:val="0"/>
        </w:numPr>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6.8. Dokumenty budowy</w:t>
      </w:r>
    </w:p>
    <w:p w:rsidR="00F55B31" w:rsidRPr="00F55B31" w:rsidRDefault="00F55B31" w:rsidP="00F55B3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Dziennik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Zapisy w dzienniku budowy będą dokonywane na bieżąco i będą dotyczyć przebiegu robót, stanu bezpieczeństwa ludzi i mienia oraz technicznej i gospodarczej strony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Załączone do dziennika budowy protokoły i inne dokumenty będą oznaczone kolejnym numerem załącznika i opatrzone datą i podpisem Wykonawcy i Inżyniera/ Kierownika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dziennika budowy należy wpisywać w szczególności: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Wykonawcy terenu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przez Zamawiającego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uzgodnienia przez Inżyniera/Kierownika projektu programu zapewnienia jakości i harmonogramów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terminy rozpoczęcia i zakończenia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przebieg robót, trudności i przeszkody w ich prowadzeniu, okresy i przyczyny przerw w robotach,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uwagi i polecenia Inżyniera/Kierownika projektu,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daty zarządzenia wstrzymania robót, z podaniem powodu,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zgłoszenia i daty odbiorów robót zanikających i ulegających zakryciu, częściowych                i ostatecznych odbiorów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wyjaśnienia, uwagi i propozycje Wykonawcy,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stan pogody i temperaturę powietrza w okresie wykonywania robót podlegających ograniczeniom lub wymaganiom szczególnym w związku z warunkami klimatycznymi,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zgodność rzeczywistych warunków geotechnicznych z ich opisem w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czynności geodezyjnych (pomiarowych) dokonywanych przed i w trakcie wykonywania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sposobu wykonywania zabezpieczenia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jakości materiałów, pobierania próbek oraz wyniki przeprowadzonych badań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prób poszczególnych elementów budowli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istotne informacje o przebiegu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Propozycje, uwagi i wyjaśnienia Wykonawcy, wpisane do dziennika budowy będą przedłożone Inżynierowi/Kierownikowi projektu do ustosunkowania się.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wpisane do dziennika budowy Wykonawca podpisuje z zaznaczeniem ich przyjęcia lub zajęciem stanowiska.</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Wpis projektanta do dziennika budowy obliguje Inżyniera/Kierownika projektu do ustosunkowania się. Projektant nie jest jednak stroną umowy i nie ma uprawnień do wydawania poleceń Wykonawcy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Książka obmiarów</w:t>
      </w:r>
    </w:p>
    <w:p w:rsidR="00F55B31" w:rsidRPr="00F55B31" w:rsidRDefault="00BC48E6"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K</w:t>
      </w:r>
      <w:r w:rsidR="00F55B31" w:rsidRPr="00F55B31">
        <w:rPr>
          <w:rFonts w:ascii="Times New Roman" w:eastAsia="Times New Roman" w:hAnsi="Times New Roman"/>
          <w:sz w:val="18"/>
          <w:szCs w:val="18"/>
          <w:lang w:eastAsia="pl-PL"/>
        </w:rPr>
        <w:t>siążka obmiarów stanowi dokument pozwalający na rozliczenie faktycznego postępu każdego z elementów robót. Obmiary wykonanych robót przeprowadza się w sposób ciągły w jednostkach przyjętych w kosztorysie i wpisuje do książki obmiarów.</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 Dokumenty laboratoryjne</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 Pozostałe dokumenty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dokumentów budowy zalicza się, oprócz wymienionych w punktach (1) - (3) następujące dokumenty: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pozwolenie na realizację zadania budowlanego,</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przekazania terenu budowy,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umowy cywilno-prawne z osobami trzecimi i inne umowy cywilno-prawne,</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odbioru robót,</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z narad i ustaleń,</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korespondencję na budowie.</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 Przechowywanie dokumentów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Dokumenty budowy będą przechowywane na terenie budowy w miejscu odpowiednio zabezpieczonym.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Zaginięcie któregokolwiek z dokumentów budowy spowoduje jego natychmiastowe odtworzenie w formie przewidzianej prawem.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dokumenty budowy będą zawsze dostępne dla Inżyniera/Kierownika projektu i przedstawiane do wglądu na życzenie Zamawiającego.</w:t>
      </w:r>
      <w:bookmarkStart w:id="20" w:name="_Toc6882158"/>
      <w:bookmarkStart w:id="21" w:name="_Toc6881285"/>
      <w:bookmarkStart w:id="22" w:name="_Toc416830704"/>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7. </w:t>
      </w:r>
      <w:bookmarkEnd w:id="20"/>
      <w:bookmarkEnd w:id="21"/>
      <w:bookmarkEnd w:id="22"/>
      <w:r w:rsidRPr="00F55B31">
        <w:rPr>
          <w:rFonts w:ascii="Times New Roman" w:eastAsia="Times New Roman" w:hAnsi="Times New Roman"/>
          <w:sz w:val="18"/>
          <w:szCs w:val="18"/>
          <w:lang w:eastAsia="pl-PL"/>
        </w:rPr>
        <w:t>OBMIAR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Obmiar robót będzie określać faktyczny zakres wykonywanych robót zgodnie z dokumentacją projektową i SST, w jednostkach ustalonych w kosztorysie.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Obmiaru robót dokonuje Wykonawca po pisemnym powiadomieniu Inżyniera/ Kierownika projektu o zakresie obmierzanych robót i terminie obmiaru, co najmniej na 3 dni przed tym terminem.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obmiaru będą wpisane do książki obmiarów.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Zasady określania ilości robót i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Długości i odległości pomiędzy wyszczególnionymi punktami skrajnymi będą obmierzone poziomo wzdłuż linii osiowej.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SST właściwe dla danych robót nie wymagają tego inaczej, objętości będą wyliczone w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xml:space="preserve"> jako długość pomnożona przez średni przekrój.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Ilości, które mają być obmierzone wagowo, będą ważone w tonach lub kilogramach zgodnie z wymaganiami SST.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7.3. Urządzenia i sprzęt pomiarowy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i sprzęt pomiarowy, stosowany w czasie obmiaru robót będą zaakceptowane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pomiarowe będą przez Wykonawcę utrzymywane w dobrym stanie, w całym okresie trwania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7.4. Wagi i zasady ważenia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7.5. Czas przeprowadzenia obmiaru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Obmiary będą przeprowadzone przed częściowym lub ostatecznym odbiorem odcinków robót, a także w przypadku występowania dłuższej przerwy w robotach.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zanikających przeprowadza się w czasie ich wykonywania.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podlegających zakryciu przeprowadza się przed ich zakryciem.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pomiarowe do obmiaru oraz nieodzowne obliczenia będą wykonane w sposób zrozumiały i jednoznaczny.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3" w:name="_Toc6882159"/>
      <w:bookmarkStart w:id="24" w:name="_Toc6881286"/>
      <w:bookmarkStart w:id="25" w:name="_Toc416830705"/>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8. </w:t>
      </w:r>
      <w:bookmarkEnd w:id="23"/>
      <w:bookmarkEnd w:id="24"/>
      <w:bookmarkEnd w:id="25"/>
      <w:r w:rsidRPr="00F55B31">
        <w:rPr>
          <w:rFonts w:ascii="Times New Roman" w:eastAsia="Times New Roman" w:hAnsi="Times New Roman"/>
          <w:sz w:val="18"/>
          <w:szCs w:val="18"/>
          <w:lang w:eastAsia="pl-PL"/>
        </w:rPr>
        <w:t>ODBIÓR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8.1. Rodzaje odbiorów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zależności od ustaleń odpowiednich SST, roboty podlegają następującym etapom odbioru: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robót zanikających i ulegających zakryciu,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częściowemu,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ostatecznemu,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pogwarancyjnemu.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8.2. Odbiór robót zanikających i ulegających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polega na finalnej ocenie ilości i jakości wykonywanych robót, które w dalszym procesie realizacji ulegną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będzie dokonany w czasie umożliwiającym wykonanie ewentualnych korekt i poprawek bez hamowania ogólnego postępu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robót dokonuje Inżynier/Kierownik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8.3. Odbiór częściowy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 Odbiór ostateczny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8.4.1. Zasady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polega na finalnej ocenie rzeczywistego wykonania robót w odniesieniu do ich ilości, jakości i wartości.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26" w:name="_Toc412518599"/>
      <w:r w:rsidRPr="00F55B31">
        <w:rPr>
          <w:rFonts w:ascii="Times New Roman" w:eastAsia="Times New Roman" w:hAnsi="Times New Roman"/>
          <w:sz w:val="18"/>
          <w:szCs w:val="18"/>
          <w:lang w:eastAsia="pl-PL"/>
        </w:rPr>
        <w:t>8.4.2. Dokumenty do odbioru ostatecznego</w:t>
      </w:r>
      <w:bookmarkEnd w:id="26"/>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Podstawowym dokumentem do dokonania odbioru ostatecznego robót jest protokół odbioru ostatecznego robót sporządzony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ostatecznego Wykonawca jest zobowiązany przygotować następujące dokumenty: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dokumentację projektową podstawową z naniesionymi zmianami oraz dodatkową, jeśli została sporządzona w trakcie realizacji umowy,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szczegółowe specyfikacje techniczne (podstawowe z dokumentów umowy i ew. uzupełniające lub zamienne),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recepty i ustalenia technologiczne,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budowy i książki obmiarów (oryginały),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pomiarów kontrolnych oraz badań i oznaczeń laboratoryjnych, zgodne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deklaracje zgodności lub certyfikaty zgodności wbudowanych materiałów zgodnie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opinię technologiczną sporządzoną na podstawie wszystkich wyników badań i pomiarów załączonych do dokumentów odbioru, wykonanych zgodnie z SST i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geodezyjną inwentaryzację powykonawczą robót i sieci uzbrojenia terenu,</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kopię mapy zasadniczej powstałej w wyniku geodezyjnej inwentaryzacji powykonawczej.</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zarządzone przez komisję roboty poprawkowe lub uzupełniające będą zestawione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 wykonania robót poprawkowych i robót uzupełniających wyznaczy komisja.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8.5. Odbiór pogwarancyjny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polega na ocenie wykonanych robót związanych z usunięciem wad stwierdzonych przy odbiorze ostatecznym i zaistniałych w okresie gwarancyjnym.</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będzie dokonany na podstawie oceny wizualnej obiektu z uwzględnieniem zasad opisanych w punkcie 8.4 „Odbiór ostateczny robót”.</w:t>
      </w:r>
      <w:bookmarkStart w:id="27" w:name="_Toc6882160"/>
      <w:bookmarkStart w:id="28" w:name="_Toc6881287"/>
      <w:bookmarkStart w:id="29" w:name="_Toc416830706"/>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9. </w:t>
      </w:r>
      <w:bookmarkEnd w:id="27"/>
      <w:bookmarkEnd w:id="28"/>
      <w:bookmarkEnd w:id="29"/>
      <w:r w:rsidRPr="00F55B31">
        <w:rPr>
          <w:rFonts w:ascii="Times New Roman" w:eastAsia="Times New Roman" w:hAnsi="Times New Roman"/>
          <w:sz w:val="18"/>
          <w:szCs w:val="18"/>
          <w:lang w:eastAsia="pl-PL"/>
        </w:rPr>
        <w:t>PODSTAWA PŁATNOŚCI</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Ustalenia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Podstawą płatności jest cena jednostkowa skalkulowana przez Wykonawcę za jednostkę obmiarową ustaloną dla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Dla pozycji kosztorysowych wycenionych ryczałtowo podstawą płatności jest wartość (kwota) podana przez Wykonawcę w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jednostkowa lub kwota ryczałtowa pozycji kosztorysowej będzie uwzględniać wszystkie czynności, wymagania i badania składające się na jej wykonanie, określone dla tej roboty w SST i w dokumentacji projektowej.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Ceny jednostkowe lub kwoty ryczałtowe robót będą obejmować:</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robociznę bezpośrednią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zużytych materiałów wraz z kosztami zakupu, magazynowania, ewentualnych ubytków i transportu na teren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pracy sprzętu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pośrednie, zysk kalkulacyjny i ryzyko,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podatki obliczone zgodnie z obowiązującymi przepisami.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cen jednostkowych nie należy wliczać podatku VAT.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Warunki umowy i wymagania ogólne D-M-00.00.00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dostosowania się do wymagań warunków umowy i wymagań ogólnych zawartych w D-M-00.00.00 obejmuje wszystkie warunki określone w ww. dokumentach, a nie wyszczególnione w kosztorysie.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Objazdy, przejazdy i organizacja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wybudowania objazdów/przejazdów i organizacji ruchu obejmuje:</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ustawienie tymczasowego oznakowania i oświetlenia zgodnie z wymaganiami bezpieczeństwa ruchu,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opłaty/dzierżawy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przygotowanie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konstrukcję tymczasowej nawierzchni, ramp, chodników, krawężników, barier, </w:t>
      </w:r>
      <w:proofErr w:type="spellStart"/>
      <w:r w:rsidRPr="00F55B31">
        <w:rPr>
          <w:rFonts w:ascii="Times New Roman" w:eastAsia="Times New Roman" w:hAnsi="Times New Roman"/>
          <w:sz w:val="18"/>
          <w:szCs w:val="18"/>
          <w:lang w:eastAsia="pl-PL"/>
        </w:rPr>
        <w:t>oznakowań</w:t>
      </w:r>
      <w:proofErr w:type="spellEnd"/>
      <w:r w:rsidRPr="00F55B31">
        <w:rPr>
          <w:rFonts w:ascii="Times New Roman" w:eastAsia="Times New Roman" w:hAnsi="Times New Roman"/>
          <w:sz w:val="18"/>
          <w:szCs w:val="18"/>
          <w:lang w:eastAsia="pl-PL"/>
        </w:rPr>
        <w:t xml:space="preserve"> i drenażu,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tymczasową przebudowę urządzeń obcych.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utrzymania objazdów/przejazdów i organizacji ruchu obejmuje:</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oczyszczanie, przestawienie, przykrycie i usunięcie tymczasowych </w:t>
      </w:r>
      <w:proofErr w:type="spellStart"/>
      <w:r w:rsidRPr="00F55B31">
        <w:rPr>
          <w:rFonts w:ascii="Times New Roman" w:eastAsia="Times New Roman" w:hAnsi="Times New Roman"/>
          <w:sz w:val="18"/>
          <w:szCs w:val="18"/>
          <w:lang w:eastAsia="pl-PL"/>
        </w:rPr>
        <w:t>oznakowań</w:t>
      </w:r>
      <w:proofErr w:type="spellEnd"/>
      <w:r w:rsidRPr="00F55B31">
        <w:rPr>
          <w:rFonts w:ascii="Times New Roman" w:eastAsia="Times New Roman" w:hAnsi="Times New Roman"/>
          <w:sz w:val="18"/>
          <w:szCs w:val="18"/>
          <w:lang w:eastAsia="pl-PL"/>
        </w:rPr>
        <w:t xml:space="preserve"> pionowych, poziomych, barier i świateł,</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utrzymanie płynności ruchu publicznego.</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likwidacji objazdów/przejazdów i organizacji ruchu obejmuje:</w:t>
      </w:r>
    </w:p>
    <w:p w:rsidR="00F55B31" w:rsidRPr="00F55B31" w:rsidRDefault="00F55B31" w:rsidP="00F55B31">
      <w:pPr>
        <w:numPr>
          <w:ilvl w:val="0"/>
          <w:numId w:val="1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usunięcie wbudowanych materiałów i oznakowania,</w:t>
      </w:r>
    </w:p>
    <w:p w:rsidR="00F55B31" w:rsidRPr="00F55B31" w:rsidRDefault="00F55B31" w:rsidP="00F55B31">
      <w:pPr>
        <w:numPr>
          <w:ilvl w:val="0"/>
          <w:numId w:val="17"/>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doprowadzenie terenu do stanu pierwotnego.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30" w:name="_Toc6882161"/>
      <w:bookmarkStart w:id="31" w:name="_Toc6881288"/>
      <w:bookmarkStart w:id="32" w:name="_Toc416830707"/>
      <w:r w:rsidRPr="00F55B31">
        <w:rPr>
          <w:rFonts w:ascii="Times New Roman" w:eastAsia="Times New Roman" w:hAnsi="Times New Roman"/>
          <w:bCs/>
          <w:kern w:val="32"/>
          <w:sz w:val="18"/>
          <w:szCs w:val="18"/>
          <w:lang w:eastAsia="pl-PL"/>
        </w:rPr>
        <w:lastRenderedPageBreak/>
        <w:t>10. przepisy związane</w:t>
      </w:r>
      <w:bookmarkEnd w:id="30"/>
      <w:bookmarkEnd w:id="31"/>
      <w:bookmarkEnd w:id="32"/>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Ustawa z dnia 7 lipca 1994 r. - Prawo budowlane (Dz. U. Nr 89, poz. 414 z później</w:t>
      </w:r>
      <w:r w:rsidRPr="00F55B31">
        <w:rPr>
          <w:rFonts w:ascii="Times New Roman" w:eastAsia="Times New Roman" w:hAnsi="Times New Roman"/>
          <w:sz w:val="18"/>
          <w:szCs w:val="18"/>
          <w:lang w:eastAsia="pl-PL"/>
        </w:rPr>
        <w:softHyphen/>
        <w:t>szymi zmianami).</w:t>
      </w:r>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Zarządzenie Ministra Infrastruktury z dnia 19 listopada 2001 r. w sprawie dziennika budowy, montażu i rozbiórki oraz tablicy informacyjnej (Dz. U. Nr 138, poz. 1555).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50474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42011D" w:rsidRPr="00F55B31" w:rsidRDefault="0042011D" w:rsidP="00F55B31">
      <w:pPr>
        <w:spacing w:after="0" w:line="240" w:lineRule="auto"/>
        <w:rPr>
          <w:rFonts w:ascii="Times New Roman" w:eastAsia="Times New Roman" w:hAnsi="Times New Roman"/>
          <w:sz w:val="18"/>
          <w:szCs w:val="18"/>
          <w:lang w:eastAsia="pl-PL"/>
        </w:rPr>
        <w:sectPr w:rsidR="0042011D" w:rsidRPr="00F55B31" w:rsidSect="00F55B31">
          <w:pgSz w:w="11907" w:h="16840"/>
          <w:pgMar w:top="1134" w:right="1134" w:bottom="1134" w:left="1134" w:header="1985" w:footer="1531" w:gutter="0"/>
          <w:cols w:space="708"/>
        </w:sectPr>
      </w:pPr>
    </w:p>
    <w:p w:rsidR="00662049" w:rsidRDefault="00CC1CAE" w:rsidP="00CC1CAE">
      <w:pPr>
        <w:widowControl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ab/>
        <w:t xml:space="preserve">                                           </w:t>
      </w:r>
    </w:p>
    <w:p w:rsidR="00662049" w:rsidRDefault="00662049" w:rsidP="00CC1CAE">
      <w:pPr>
        <w:widowControl w:val="0"/>
        <w:adjustRightInd w:val="0"/>
        <w:spacing w:after="0" w:line="240" w:lineRule="auto"/>
        <w:jc w:val="both"/>
        <w:textAlignment w:val="baseline"/>
        <w:rPr>
          <w:rFonts w:ascii="Times New Roman" w:eastAsia="Times New Roman" w:hAnsi="Times New Roman"/>
          <w:sz w:val="18"/>
          <w:szCs w:val="18"/>
          <w:lang w:eastAsia="pl-PL"/>
        </w:rPr>
      </w:pPr>
    </w:p>
    <w:p w:rsidR="00662049" w:rsidRDefault="00662049" w:rsidP="00CC1CAE">
      <w:pPr>
        <w:widowControl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662049">
      <w:pPr>
        <w:widowControl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SZCZEGÓŁOWA SPECYFIKACJA TECHNICZNA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D-04.03.01</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r w:rsidR="00F55B31" w:rsidRPr="00F55B31">
        <w:rPr>
          <w:rFonts w:ascii="Times New Roman" w:eastAsia="Times New Roman" w:hAnsi="Times New Roman"/>
          <w:b/>
          <w:sz w:val="18"/>
          <w:szCs w:val="18"/>
          <w:lang w:eastAsia="pl-PL"/>
        </w:rPr>
        <w:t>)</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  KONSTRUKCYJNYCH</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spacing w:after="0" w:line="240" w:lineRule="auto"/>
        <w:jc w:val="both"/>
        <w:rPr>
          <w:rFonts w:ascii="Times New Roman" w:eastAsia="Times New Roman" w:hAnsi="Times New Roman"/>
          <w:b/>
          <w:sz w:val="18"/>
          <w:szCs w:val="18"/>
          <w:lang w:eastAsia="pl-PL"/>
        </w:rPr>
      </w:pPr>
    </w:p>
    <w:p w:rsidR="00F55B31" w:rsidRDefault="00F55B31" w:rsidP="00F55B31">
      <w:pPr>
        <w:spacing w:after="0" w:line="240" w:lineRule="auto"/>
        <w:jc w:val="both"/>
        <w:rPr>
          <w:rFonts w:ascii="Times New Roman" w:eastAsia="Times New Roman" w:hAnsi="Times New Roman"/>
          <w:b/>
          <w:sz w:val="18"/>
          <w:szCs w:val="18"/>
          <w:lang w:eastAsia="pl-PL"/>
        </w:rPr>
      </w:pPr>
    </w:p>
    <w:p w:rsidR="00662049" w:rsidRDefault="00662049" w:rsidP="00F55B31">
      <w:pPr>
        <w:spacing w:after="0" w:line="240" w:lineRule="auto"/>
        <w:jc w:val="both"/>
        <w:rPr>
          <w:rFonts w:ascii="Times New Roman" w:eastAsia="Times New Roman" w:hAnsi="Times New Roman"/>
          <w:b/>
          <w:sz w:val="18"/>
          <w:szCs w:val="18"/>
          <w:lang w:eastAsia="pl-PL"/>
        </w:rPr>
      </w:pPr>
    </w:p>
    <w:p w:rsidR="00662049" w:rsidRDefault="00662049" w:rsidP="00F55B31">
      <w:pPr>
        <w:spacing w:after="0" w:line="240" w:lineRule="auto"/>
        <w:jc w:val="both"/>
        <w:rPr>
          <w:rFonts w:ascii="Times New Roman" w:eastAsia="Times New Roman" w:hAnsi="Times New Roman"/>
          <w:b/>
          <w:sz w:val="18"/>
          <w:szCs w:val="18"/>
          <w:lang w:eastAsia="pl-PL"/>
        </w:rPr>
      </w:pPr>
    </w:p>
    <w:p w:rsidR="00662049" w:rsidRDefault="00662049" w:rsidP="00F55B31">
      <w:pPr>
        <w:spacing w:after="0" w:line="240" w:lineRule="auto"/>
        <w:jc w:val="both"/>
        <w:rPr>
          <w:rFonts w:ascii="Times New Roman" w:eastAsia="Times New Roman" w:hAnsi="Times New Roman"/>
          <w:b/>
          <w:sz w:val="18"/>
          <w:szCs w:val="18"/>
          <w:lang w:eastAsia="pl-PL"/>
        </w:rPr>
      </w:pPr>
    </w:p>
    <w:p w:rsidR="00D6015B" w:rsidRPr="00F55B31" w:rsidRDefault="00D6015B" w:rsidP="00F55B31">
      <w:pPr>
        <w:spacing w:after="0" w:line="240" w:lineRule="auto"/>
        <w:jc w:val="both"/>
        <w:rPr>
          <w:rFonts w:ascii="Times New Roman" w:eastAsia="Times New Roman" w:hAnsi="Times New Roman"/>
          <w:b/>
          <w:sz w:val="18"/>
          <w:szCs w:val="18"/>
          <w:lang w:eastAsia="pl-PL"/>
        </w:rPr>
      </w:pPr>
    </w:p>
    <w:p w:rsidR="0078372A" w:rsidRDefault="0078372A" w:rsidP="00F55B31">
      <w:pPr>
        <w:keepNext/>
        <w:spacing w:before="240" w:after="60" w:line="240" w:lineRule="auto"/>
        <w:jc w:val="both"/>
        <w:outlineLvl w:val="0"/>
        <w:rPr>
          <w:rFonts w:ascii="Times New Roman" w:eastAsia="Times New Roman" w:hAnsi="Times New Roman"/>
          <w:b/>
          <w:sz w:val="18"/>
          <w:szCs w:val="18"/>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 WSTĘP</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oczyszczeniem i skropieniem warstw konstrukcyjnych nawierzchni.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(SST) stanowi obowiązującą podstawę opracowania stosowanego jako dokument przetargowy i kontraktowy przy zlecaniu i realizacji robót na zadaniu </w:t>
      </w:r>
    </w:p>
    <w:p w:rsidR="00F55B31" w:rsidRPr="00AA0E71" w:rsidRDefault="009213BD" w:rsidP="00F55B31">
      <w:pPr>
        <w:spacing w:after="0" w:line="240" w:lineRule="auto"/>
        <w:jc w:val="both"/>
        <w:rPr>
          <w:rFonts w:ascii="Times New Roman" w:eastAsia="Times New Roman" w:hAnsi="Times New Roman"/>
          <w:b/>
          <w:sz w:val="18"/>
          <w:szCs w:val="18"/>
          <w:lang w:eastAsia="pl-PL"/>
        </w:rPr>
      </w:pPr>
      <w:r>
        <w:rPr>
          <w:rFonts w:ascii="Times New Roman" w:eastAsia="Times New Roman" w:hAnsi="Times New Roman"/>
          <w:b/>
          <w:sz w:val="18"/>
          <w:szCs w:val="18"/>
          <w:lang w:eastAsia="pl-PL"/>
        </w:rPr>
        <w:t>Przebudowa drogi gminnej Śmiłowice-Nowa Wola od km 0+000 do km 0+998</w:t>
      </w: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oczyszczeniem i skropieniem warstw konstrukcyjnych przed ułożeniem następnej warstwy nawierzchni w zakresie</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672A84" w:rsidRDefault="009213BD" w:rsidP="000366D4">
      <w:pPr>
        <w:pStyle w:val="Bezodstpw"/>
        <w:rPr>
          <w:rFonts w:ascii="Times New Roman" w:hAnsi="Times New Roman"/>
          <w:sz w:val="20"/>
          <w:szCs w:val="20"/>
        </w:rPr>
      </w:pPr>
      <w:r>
        <w:rPr>
          <w:rFonts w:ascii="Times New Roman" w:hAnsi="Times New Roman"/>
          <w:sz w:val="20"/>
          <w:szCs w:val="20"/>
        </w:rPr>
        <w:t>Droga gminna nr 190711C Śmiłowice – Nowa Wola od km 0+000 do km 0+998</w:t>
      </w:r>
    </w:p>
    <w:p w:rsidR="007A2858" w:rsidRDefault="007A2858" w:rsidP="000366D4">
      <w:pPr>
        <w:pStyle w:val="Bezodstpw"/>
        <w:rPr>
          <w:rFonts w:ascii="Times New Roman" w:hAnsi="Times New Roman"/>
          <w:sz w:val="20"/>
          <w:szCs w:val="20"/>
        </w:rPr>
      </w:pPr>
      <w:r>
        <w:rPr>
          <w:rFonts w:ascii="Times New Roman" w:hAnsi="Times New Roman"/>
          <w:sz w:val="20"/>
          <w:szCs w:val="20"/>
        </w:rPr>
        <w:t>1.oczyszczenie</w:t>
      </w:r>
      <w:r w:rsidR="002608C9">
        <w:rPr>
          <w:rFonts w:ascii="Times New Roman" w:hAnsi="Times New Roman"/>
          <w:sz w:val="20"/>
          <w:szCs w:val="20"/>
        </w:rPr>
        <w:t xml:space="preserve"> podb</w:t>
      </w:r>
      <w:r w:rsidR="00BD3995">
        <w:rPr>
          <w:rFonts w:ascii="Times New Roman" w:hAnsi="Times New Roman"/>
          <w:sz w:val="20"/>
          <w:szCs w:val="20"/>
        </w:rPr>
        <w:t>udowy tłuczniowej – 1996</w:t>
      </w:r>
      <w:r w:rsidR="00FE2C02">
        <w:rPr>
          <w:rFonts w:ascii="Times New Roman" w:hAnsi="Times New Roman"/>
          <w:sz w:val="20"/>
          <w:szCs w:val="20"/>
        </w:rPr>
        <w:t>,00</w:t>
      </w:r>
      <w:r>
        <w:rPr>
          <w:rFonts w:ascii="Times New Roman" w:hAnsi="Times New Roman"/>
          <w:sz w:val="20"/>
          <w:szCs w:val="20"/>
        </w:rPr>
        <w:t xml:space="preserve"> m2</w:t>
      </w:r>
      <w:r w:rsidR="00BC48E6">
        <w:rPr>
          <w:rFonts w:ascii="Times New Roman" w:hAnsi="Times New Roman"/>
          <w:sz w:val="20"/>
          <w:szCs w:val="20"/>
        </w:rPr>
        <w:br/>
        <w:t>2.oczyszcz</w:t>
      </w:r>
      <w:r w:rsidR="002608C9">
        <w:rPr>
          <w:rFonts w:ascii="Times New Roman" w:hAnsi="Times New Roman"/>
          <w:sz w:val="20"/>
          <w:szCs w:val="20"/>
        </w:rPr>
        <w:t xml:space="preserve">enie </w:t>
      </w:r>
      <w:proofErr w:type="spellStart"/>
      <w:r w:rsidR="002608C9">
        <w:rPr>
          <w:rFonts w:ascii="Times New Roman" w:hAnsi="Times New Roman"/>
          <w:sz w:val="20"/>
          <w:szCs w:val="20"/>
        </w:rPr>
        <w:t>istn</w:t>
      </w:r>
      <w:proofErr w:type="spellEnd"/>
      <w:r w:rsidR="002608C9">
        <w:rPr>
          <w:rFonts w:ascii="Times New Roman" w:hAnsi="Times New Roman"/>
          <w:sz w:val="20"/>
          <w:szCs w:val="20"/>
        </w:rPr>
        <w:t xml:space="preserve">. </w:t>
      </w:r>
      <w:r w:rsidR="00BD3995">
        <w:rPr>
          <w:rFonts w:ascii="Times New Roman" w:hAnsi="Times New Roman"/>
          <w:sz w:val="20"/>
          <w:szCs w:val="20"/>
        </w:rPr>
        <w:t>naw. bitum. – 4990,00</w:t>
      </w:r>
      <w:r w:rsidR="00BC48E6">
        <w:rPr>
          <w:rFonts w:ascii="Times New Roman" w:hAnsi="Times New Roman"/>
          <w:sz w:val="20"/>
          <w:szCs w:val="20"/>
        </w:rPr>
        <w:t xml:space="preserve">m2 </w:t>
      </w:r>
      <w:r w:rsidR="00444529">
        <w:rPr>
          <w:rFonts w:ascii="Times New Roman" w:hAnsi="Times New Roman"/>
          <w:sz w:val="20"/>
          <w:szCs w:val="20"/>
        </w:rPr>
        <w:br/>
        <w:t>3</w:t>
      </w:r>
      <w:r w:rsidR="00622683">
        <w:rPr>
          <w:rFonts w:ascii="Times New Roman" w:hAnsi="Times New Roman"/>
          <w:sz w:val="20"/>
          <w:szCs w:val="20"/>
        </w:rPr>
        <w:t>.skr</w:t>
      </w:r>
      <w:r w:rsidR="00BC48E6">
        <w:rPr>
          <w:rFonts w:ascii="Times New Roman" w:hAnsi="Times New Roman"/>
          <w:sz w:val="20"/>
          <w:szCs w:val="20"/>
        </w:rPr>
        <w:t xml:space="preserve">opienie podbudowy naw. </w:t>
      </w:r>
      <w:r w:rsidR="00622683">
        <w:rPr>
          <w:rFonts w:ascii="Times New Roman" w:hAnsi="Times New Roman"/>
          <w:sz w:val="20"/>
          <w:szCs w:val="20"/>
        </w:rPr>
        <w:t>nieulepszonej</w:t>
      </w:r>
      <w:r w:rsidR="00444529">
        <w:rPr>
          <w:rFonts w:ascii="Times New Roman" w:hAnsi="Times New Roman"/>
          <w:sz w:val="20"/>
          <w:szCs w:val="20"/>
        </w:rPr>
        <w:t xml:space="preserve"> – 1996,00</w:t>
      </w:r>
      <w:r w:rsidR="00622683">
        <w:rPr>
          <w:rFonts w:ascii="Times New Roman" w:hAnsi="Times New Roman"/>
          <w:sz w:val="20"/>
          <w:szCs w:val="20"/>
        </w:rPr>
        <w:t xml:space="preserve"> </w:t>
      </w:r>
      <w:r w:rsidR="00444529">
        <w:rPr>
          <w:rFonts w:ascii="Times New Roman" w:hAnsi="Times New Roman"/>
          <w:sz w:val="20"/>
          <w:szCs w:val="20"/>
        </w:rPr>
        <w:t>m2</w:t>
      </w:r>
      <w:r w:rsidR="00444529">
        <w:rPr>
          <w:rFonts w:ascii="Times New Roman" w:hAnsi="Times New Roman"/>
          <w:sz w:val="20"/>
          <w:szCs w:val="20"/>
        </w:rPr>
        <w:br/>
        <w:t>4</w:t>
      </w:r>
      <w:r w:rsidR="00BC48E6">
        <w:rPr>
          <w:rFonts w:ascii="Times New Roman" w:hAnsi="Times New Roman"/>
          <w:sz w:val="20"/>
          <w:szCs w:val="20"/>
        </w:rPr>
        <w:t>.</w:t>
      </w:r>
      <w:r w:rsidR="00622683">
        <w:rPr>
          <w:rFonts w:ascii="Times New Roman" w:hAnsi="Times New Roman"/>
          <w:sz w:val="20"/>
          <w:szCs w:val="20"/>
        </w:rPr>
        <w:t>s</w:t>
      </w:r>
      <w:r w:rsidR="0059375A">
        <w:rPr>
          <w:rFonts w:ascii="Times New Roman" w:hAnsi="Times New Roman"/>
          <w:sz w:val="20"/>
          <w:szCs w:val="20"/>
        </w:rPr>
        <w:t>kro</w:t>
      </w:r>
      <w:r w:rsidR="00444529">
        <w:rPr>
          <w:rFonts w:ascii="Times New Roman" w:hAnsi="Times New Roman"/>
          <w:sz w:val="20"/>
          <w:szCs w:val="20"/>
        </w:rPr>
        <w:t xml:space="preserve">pienie </w:t>
      </w:r>
      <w:proofErr w:type="spellStart"/>
      <w:r w:rsidR="00444529">
        <w:rPr>
          <w:rFonts w:ascii="Times New Roman" w:hAnsi="Times New Roman"/>
          <w:sz w:val="20"/>
          <w:szCs w:val="20"/>
        </w:rPr>
        <w:t>istn</w:t>
      </w:r>
      <w:proofErr w:type="spellEnd"/>
      <w:r w:rsidR="00444529">
        <w:rPr>
          <w:rFonts w:ascii="Times New Roman" w:hAnsi="Times New Roman"/>
          <w:sz w:val="20"/>
          <w:szCs w:val="20"/>
        </w:rPr>
        <w:t>. naw. bit. – 4990</w:t>
      </w:r>
      <w:r w:rsidR="00622683">
        <w:rPr>
          <w:rFonts w:ascii="Times New Roman" w:hAnsi="Times New Roman"/>
          <w:sz w:val="20"/>
          <w:szCs w:val="20"/>
        </w:rPr>
        <w:t>,00 m2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Określenia podstawowe są zgodne z obowiązującymi, odpowiednimi polskimi normami i z definicjami podanymi w SST D00.00.00 „Wymagania ogólne” pkt 1.4.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robót podano w SST D00.00.00 „Wymagania ogólne” pkt 1.5.</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2. materiały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D-00.00.00 „Wymagania ogólne” pkt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Rodzaje materiałów do wykonania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Materiałami stosowanymi przy skropieniu warstw konstrukcyjnych nawierzchni są: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do sk</w:t>
      </w:r>
      <w:r w:rsidR="00622683">
        <w:rPr>
          <w:rFonts w:ascii="Times New Roman" w:eastAsia="Times New Roman" w:hAnsi="Times New Roman"/>
          <w:sz w:val="18"/>
          <w:szCs w:val="18"/>
          <w:lang w:eastAsia="pl-PL"/>
        </w:rPr>
        <w:t>ropienia podbudowy nieulepszonej</w:t>
      </w:r>
      <w:r w:rsidRPr="00F55B31">
        <w:rPr>
          <w:rFonts w:ascii="Times New Roman" w:eastAsia="Times New Roman" w:hAnsi="Times New Roman"/>
          <w:sz w:val="18"/>
          <w:szCs w:val="18"/>
          <w:lang w:eastAsia="pl-PL"/>
        </w:rPr>
        <w:t>:</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kationowe emulsje </w:t>
      </w:r>
      <w:proofErr w:type="spellStart"/>
      <w:r w:rsidRPr="00F55B31">
        <w:rPr>
          <w:rFonts w:ascii="Times New Roman" w:eastAsia="Times New Roman" w:hAnsi="Times New Roman"/>
          <w:sz w:val="18"/>
          <w:szCs w:val="18"/>
          <w:lang w:eastAsia="pl-PL"/>
        </w:rPr>
        <w:t>średniorozpadowe</w:t>
      </w:r>
      <w:proofErr w:type="spellEnd"/>
      <w:r w:rsidRPr="00F55B31">
        <w:rPr>
          <w:rFonts w:ascii="Times New Roman" w:eastAsia="Times New Roman" w:hAnsi="Times New Roman"/>
          <w:sz w:val="18"/>
          <w:szCs w:val="18"/>
          <w:lang w:eastAsia="pl-PL"/>
        </w:rPr>
        <w:t xml:space="preserv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upłynnione asfalty </w:t>
      </w:r>
      <w:proofErr w:type="spellStart"/>
      <w:r w:rsidRPr="00F55B31">
        <w:rPr>
          <w:rFonts w:ascii="Times New Roman" w:eastAsia="Times New Roman" w:hAnsi="Times New Roman"/>
          <w:sz w:val="18"/>
          <w:szCs w:val="18"/>
          <w:lang w:eastAsia="pl-PL"/>
        </w:rPr>
        <w:t>średnioodparowalne</w:t>
      </w:r>
      <w:proofErr w:type="spellEnd"/>
      <w:r w:rsidRPr="00F55B31">
        <w:rPr>
          <w:rFonts w:ascii="Times New Roman" w:eastAsia="Times New Roman" w:hAnsi="Times New Roman"/>
          <w:sz w:val="18"/>
          <w:szCs w:val="18"/>
          <w:lang w:eastAsia="pl-PL"/>
        </w:rPr>
        <w:t xml:space="preserve"> wg PN-C-96173 [3];</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do skropienia podbudów asfaltowych i warstw z mieszanek mineralno-asfaltowych:</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kationowe emulsje </w:t>
      </w:r>
      <w:proofErr w:type="spellStart"/>
      <w:r w:rsidRPr="00F55B31">
        <w:rPr>
          <w:rFonts w:ascii="Times New Roman" w:eastAsia="Times New Roman" w:hAnsi="Times New Roman"/>
          <w:sz w:val="18"/>
          <w:szCs w:val="18"/>
          <w:lang w:eastAsia="pl-PL"/>
        </w:rPr>
        <w:t>szybkorozpadowe</w:t>
      </w:r>
      <w:proofErr w:type="spellEnd"/>
      <w:r w:rsidRPr="00F55B31">
        <w:rPr>
          <w:rFonts w:ascii="Times New Roman" w:eastAsia="Times New Roman" w:hAnsi="Times New Roman"/>
          <w:sz w:val="18"/>
          <w:szCs w:val="18"/>
          <w:lang w:eastAsia="pl-PL"/>
        </w:rPr>
        <w:t xml:space="preserv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upłynnione asfalty </w:t>
      </w:r>
      <w:proofErr w:type="spellStart"/>
      <w:r w:rsidRPr="00F55B31">
        <w:rPr>
          <w:rFonts w:ascii="Times New Roman" w:eastAsia="Times New Roman" w:hAnsi="Times New Roman"/>
          <w:sz w:val="18"/>
          <w:szCs w:val="18"/>
          <w:lang w:eastAsia="pl-PL"/>
        </w:rPr>
        <w:t>szybkoodparowywalne</w:t>
      </w:r>
      <w:proofErr w:type="spellEnd"/>
      <w:r w:rsidRPr="00F55B31">
        <w:rPr>
          <w:rFonts w:ascii="Times New Roman" w:eastAsia="Times New Roman" w:hAnsi="Times New Roman"/>
          <w:sz w:val="18"/>
          <w:szCs w:val="18"/>
          <w:lang w:eastAsia="pl-PL"/>
        </w:rPr>
        <w:t xml:space="preserve"> wg PN-C-96173 [3],</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drogowe D 200 lub D 300 wg PN-C-96170 [2], za zgodą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Wymagania dla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kationowej emulsji asfaltowej podano w EmA-9</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asfaltów drogowych podano w PN-C-96170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Zużycie lepiszczy do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Orientacyjne zużycie lepiszczy do skropienia warstw konstrukcyjnych nawierzchni podano w tablic1.</w:t>
      </w:r>
    </w:p>
    <w:p w:rsidR="00F55B31" w:rsidRPr="00F55B31" w:rsidRDefault="00F55B31" w:rsidP="00F55B31">
      <w:pPr>
        <w:spacing w:before="120" w:after="120" w:line="240" w:lineRule="auto"/>
        <w:ind w:left="1134" w:hanging="113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Zużycie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1,2</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0,6</w:t>
            </w:r>
          </w:p>
        </w:tc>
      </w:tr>
    </w:tbl>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Dokładne zużycie lepiszczy powinno być ustalone w zależności od rodzaju warstwy i stanu jej powierzchni i zaakceptowane przez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Składowanie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przechowywania nie mogą powodować utraty cech lepiszcza i obniżenia jego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Emulsję można magazynować w opakowaniach transportowych lub stacjonarnych zbiornikach pionowych z nalewaniem od dna.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należy stosować zbiornika walcowego leżącego, ze względu na tworzenie się na dużej powierzchni cieczy „kożucha” asfaltowego zatykającego później przewody.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przechowywaniu emulsji asfaltowej należy przestrzegać zasad ustalonych przez producenta.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lastRenderedPageBreak/>
        <w:t>3. sprzęt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D00.00.00 „Wymagania ogólne” pk3.</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 Sprzęt do oczyszczania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przystępujący do oczyszczania warstw nawierzchni, powinien wykazać się możliwością korzystania z następującego sprzętu:</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szczotek mechanicznych,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sprężarek,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zbiorników z wodą,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szczotek ręcznych.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 Sprzęt do skrapiania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rozkładanego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ciśnienia lepiszcza w kolektorze,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obrotów pompy dozującej lepiszcze,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prędkości poruszania się skrapiarki,</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wysokości i długości kolektora do rozkładania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dozatora lepiszcza.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 na lepiszcze skrapiarki powinien być izolowany termicznie tak, aby było możliwe zachowanie stałej temperatury lepiszcza.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posiadać aktualne świadectwo cechowania skrapiarki.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Skrapiarka powinna zapewnić rozkładanie lepiszcza z tolerancją </w:t>
      </w:r>
      <w:r w:rsidRPr="00F55B31">
        <w:rPr>
          <w:rFonts w:ascii="Times New Roman" w:eastAsia="Times New Roman" w:hAnsi="Times New Roman"/>
          <w:sz w:val="18"/>
          <w:szCs w:val="18"/>
          <w:lang w:eastAsia="pl-PL"/>
        </w:rPr>
        <w:sym w:font="Symbol" w:char="F0B1"/>
      </w:r>
      <w:r w:rsidRPr="00F55B31">
        <w:rPr>
          <w:rFonts w:ascii="Times New Roman" w:eastAsia="Times New Roman" w:hAnsi="Times New Roman"/>
          <w:sz w:val="18"/>
          <w:szCs w:val="18"/>
          <w:lang w:eastAsia="pl-PL"/>
        </w:rPr>
        <w:t xml:space="preserve"> 10% od ilości założonej.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4. transport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D00.00.00 „Wymagania ogólne” pkt 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 Transport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5. wykonanie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D00.00.00 „Wymagania ogólne” pkt 5.</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Oczyszczenie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Skropienie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przed skropieniem powinna być oczyszczona.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czyszczenia warstwy była używana woda, to skropienie lepiszczem może nastąpić dopiero po wyschnięciu warstwy, z wyjątkiem zastosowania emulsji, przy których nawierzchnia może być wilgotna.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warstwy może rozpocząć się po akceptacji przez Inżyniera jej oczyszczenia.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nawierzchni powinna być skrapiana lepiszczem przy użyciu skrapiarek, a w miejscach trudno dostępnych ręcznie (za pomocą węża z dyszą rozpryskową).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lepiszczy powinny mieścić się w przedziałach podanych w tablicy 2.</w:t>
      </w:r>
    </w:p>
    <w:p w:rsidR="00F55B31" w:rsidRPr="00F55B31" w:rsidRDefault="00F55B31" w:rsidP="00F55B31">
      <w:pPr>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w:t>
            </w:r>
            <w:proofErr w:type="spellStart"/>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w:t>
            </w:r>
            <w:proofErr w:type="spellEnd"/>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w:t>
            </w:r>
          </w:p>
          <w:p w:rsidR="00F55B31" w:rsidRPr="00F55B31" w:rsidRDefault="00F55B31" w:rsidP="00F55B31">
            <w:pPr>
              <w:spacing w:after="60" w:line="240" w:lineRule="auto"/>
              <w:jc w:val="both"/>
              <w:rPr>
                <w:rFonts w:ascii="Times New Roman" w:eastAsia="Times New Roman" w:hAnsi="Times New Roman"/>
                <w:sz w:val="18"/>
                <w:szCs w:val="18"/>
                <w:lang w:val="de-DE" w:eastAsia="pl-PL"/>
              </w:rPr>
            </w:pPr>
            <w:proofErr w:type="spellStart"/>
            <w:r w:rsidRPr="00F55B31">
              <w:rPr>
                <w:rFonts w:ascii="Times New Roman" w:eastAsia="Times New Roman" w:hAnsi="Times New Roman"/>
                <w:sz w:val="18"/>
                <w:szCs w:val="18"/>
                <w:lang w:val="de-DE" w:eastAsia="pl-PL"/>
              </w:rPr>
              <w:t>Asfaltdrogowy</w:t>
            </w:r>
            <w:proofErr w:type="spellEnd"/>
            <w:r w:rsidRPr="00F55B31">
              <w:rPr>
                <w:rFonts w:ascii="Times New Roman" w:eastAsia="Times New Roman" w:hAnsi="Times New Roman"/>
                <w:sz w:val="18"/>
                <w:szCs w:val="18"/>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u w:val="single"/>
                <w:vertAlign w:val="superscript"/>
                <w:lang w:eastAsia="pl-PL"/>
              </w:rPr>
            </w:pPr>
            <w:r w:rsidRPr="00F55B31">
              <w:rPr>
                <w:rFonts w:ascii="Times New Roman" w:eastAsia="Times New Roman" w:hAnsi="Times New Roman"/>
                <w:sz w:val="18"/>
                <w:szCs w:val="18"/>
                <w:lang w:eastAsia="pl-PL"/>
              </w:rPr>
              <w:t xml:space="preserve">   od 20 do 40 </w:t>
            </w:r>
            <w:r w:rsidRPr="00F55B31">
              <w:rPr>
                <w:rFonts w:ascii="Times New Roman" w:eastAsia="Times New Roman" w:hAnsi="Times New Roman"/>
                <w:sz w:val="18"/>
                <w:szCs w:val="18"/>
                <w:vertAlign w:val="superscript"/>
                <w:lang w:eastAsia="pl-PL"/>
              </w:rPr>
              <w: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150</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140</w:t>
            </w:r>
          </w:p>
        </w:tc>
      </w:tr>
    </w:tbl>
    <w:p w:rsidR="00F55B31" w:rsidRPr="00F55B31" w:rsidRDefault="00F55B31" w:rsidP="00F55B31">
      <w:pPr>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W razie potrzeby emulsję należy ogrzać do temperatury zapewniającej wymaganą lepkość.</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6. kontrola jakości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D-00.00.00 „Wymagania ogólne” pkt 6.</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Badania lepiszczy</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Ocena lepiszczy powinna być oparta na atestach producenta z tym, że Wykonawca powinien kontrolować dla każdej dostawy właściwości lepiszczy podane w tablicy 3.</w:t>
      </w:r>
    </w:p>
    <w:p w:rsidR="00F55B31" w:rsidRPr="00F55B31" w:rsidRDefault="00F55B31" w:rsidP="00F55B31">
      <w:pPr>
        <w:tabs>
          <w:tab w:val="left" w:pos="142"/>
        </w:tabs>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F55B31" w:rsidRPr="00F55B31" w:rsidTr="008707F6">
        <w:tc>
          <w:tcPr>
            <w:tcW w:w="63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według normy</w:t>
            </w:r>
          </w:p>
        </w:tc>
      </w:tr>
      <w:tr w:rsidR="00F55B31" w:rsidRPr="00F55B31" w:rsidTr="008707F6">
        <w:tc>
          <w:tcPr>
            <w:tcW w:w="63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lepkość</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EmA-94 [5]</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 [1]</w:t>
            </w:r>
          </w:p>
        </w:tc>
      </w:tr>
    </w:tbl>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Sprawdzenie jednorodności skropienia i zużycia lepiszcza</w:t>
      </w:r>
    </w:p>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przeprowadzić kontrolę ilości rozkładanego lepiszcza według metody podanej w opracowaniu „Powierzchniowe utrwalenia. Oznaczanie ilości rozkładanego lepiszcza i kruszywa” [4].</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7. obmiar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Ogólne zasady obmiaru robót podano w SST D00.00.00 „Wymagania ogólne” pkt 7.</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oczyszczonej powierzchni,</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powierzchni skropionej.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8. odbiór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D00.00.00 „Wymagania ogólne” pkt 8.</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uznaje się za wykonane zgodnie z dokumentacją projektową, SST i wymaganiami Inżyniera, jeżeli wszystkie pomiary i badania z zachowaniem tolerancji wg pkt 6 dały wyniki pozytywne.</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9. podstawa płatności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D00.00.00 „Wymagania ogólne” pkt 9.</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oczyszczenia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mechaniczne oczyszczenie każdej niżej położonej warstwy konstrukcyjnej nawierzchni z ewentualnym polewaniem wodą lub użyciem sprężonego powietrza, </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ręczne odspojenie stwardniałych zanieczyszczeń.</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skropienia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lepiszcza i napełnienie nim skrapiarek,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podgrzanie lepiszcza  do wymaganej temperatury,</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powierzchni warstwy lepiszczem,</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laboratoryjnych wymaganych w specyfikacji technicznej.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10. przepisy związane</w:t>
      </w:r>
    </w:p>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Pomiar penetracji asfaltów</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PN-C-96170</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drogowe</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PN-C-96173</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upłynnione AUN do nawierzchni drogowych</w:t>
            </w:r>
          </w:p>
        </w:tc>
      </w:tr>
    </w:tbl>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10.2. Inne dokumenty</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„Powierzchniowe utrwalenia. Oznaczanie ilości rozkładanego lepiszcza i kruszywa”. Zalecone przez GDDP do stosowania pismem GDDP-5.3a-551/5/92 z dnia                1992-02-03.</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Techniczne. Drogowe kationowe emulsje asfaltowe EmA-94. </w:t>
      </w:r>
      <w:proofErr w:type="spellStart"/>
      <w:r w:rsidRPr="00F55B31">
        <w:rPr>
          <w:rFonts w:ascii="Times New Roman" w:eastAsia="Times New Roman" w:hAnsi="Times New Roman"/>
          <w:sz w:val="18"/>
          <w:szCs w:val="18"/>
          <w:lang w:eastAsia="pl-PL"/>
        </w:rPr>
        <w:t>IBDiM</w:t>
      </w:r>
      <w:proofErr w:type="spellEnd"/>
      <w:r w:rsidRPr="00F55B31">
        <w:rPr>
          <w:rFonts w:ascii="Times New Roman" w:eastAsia="Times New Roman" w:hAnsi="Times New Roman"/>
          <w:sz w:val="18"/>
          <w:szCs w:val="18"/>
          <w:lang w:eastAsia="pl-PL"/>
        </w:rPr>
        <w:t xml:space="preserve"> - 1994 r.6</w:t>
      </w:r>
    </w:p>
    <w:p w:rsidR="00F55B31" w:rsidRPr="00F55B31" w:rsidRDefault="00F55B31" w:rsidP="00A2783A">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sectPr w:rsidR="00F55B31" w:rsidRPr="00F55B31" w:rsidSect="00A47C68">
          <w:type w:val="continuous"/>
          <w:pgSz w:w="11907" w:h="16840" w:code="9"/>
          <w:pgMar w:top="1417" w:right="1417" w:bottom="1417" w:left="1417" w:header="1985" w:footer="1531" w:gutter="0"/>
          <w:cols w:space="708"/>
          <w:docGrid w:linePitch="299"/>
        </w:sectPr>
      </w:pPr>
    </w:p>
    <w:p w:rsidR="009E5BE0" w:rsidRPr="00D6015B" w:rsidRDefault="009E5BE0" w:rsidP="009E5BE0">
      <w:pPr>
        <w:jc w:val="center"/>
        <w:rPr>
          <w:rFonts w:ascii="Times New Roman" w:hAnsi="Times New Roman"/>
          <w:sz w:val="18"/>
          <w:szCs w:val="18"/>
        </w:rPr>
      </w:pPr>
      <w:r w:rsidRPr="00D6015B">
        <w:rPr>
          <w:rFonts w:ascii="Times New Roman" w:hAnsi="Times New Roman"/>
          <w:sz w:val="18"/>
          <w:szCs w:val="18"/>
        </w:rPr>
        <w:lastRenderedPageBreak/>
        <w:t>SZCZEGÓŁOWA SPECYFIKACJA TECHNICZNA</w:t>
      </w:r>
    </w:p>
    <w:p w:rsidR="009E5BE0" w:rsidRPr="00D6015B" w:rsidRDefault="009E5BE0" w:rsidP="009E5BE0">
      <w:pPr>
        <w:rPr>
          <w:rFonts w:ascii="Times New Roman" w:hAnsi="Times New Roman"/>
          <w:b/>
          <w:sz w:val="18"/>
          <w:szCs w:val="18"/>
        </w:rPr>
      </w:pPr>
      <w:r w:rsidRPr="00D6015B">
        <w:rPr>
          <w:rFonts w:ascii="Times New Roman" w:hAnsi="Times New Roman"/>
          <w:sz w:val="18"/>
          <w:szCs w:val="18"/>
        </w:rPr>
        <w:t xml:space="preserve">                                                                                                   </w:t>
      </w:r>
      <w:r w:rsidRPr="00D6015B">
        <w:rPr>
          <w:rFonts w:ascii="Times New Roman" w:hAnsi="Times New Roman"/>
          <w:b/>
          <w:sz w:val="18"/>
          <w:szCs w:val="18"/>
        </w:rPr>
        <w:t xml:space="preserve">  D - 05.03.26a</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CPV 45233100-0</w:t>
      </w:r>
    </w:p>
    <w:p w:rsidR="009E5BE0" w:rsidRPr="00D6015B" w:rsidRDefault="009E5BE0" w:rsidP="009E5BE0">
      <w:pPr>
        <w:jc w:val="center"/>
        <w:rPr>
          <w:rFonts w:ascii="Times New Roman" w:hAnsi="Times New Roman"/>
          <w:sz w:val="18"/>
          <w:szCs w:val="18"/>
        </w:rPr>
      </w:pPr>
      <w:r w:rsidRPr="00D6015B">
        <w:rPr>
          <w:rFonts w:ascii="Times New Roman" w:hAnsi="Times New Roman"/>
          <w:sz w:val="18"/>
          <w:szCs w:val="18"/>
        </w:rPr>
        <w:t>WZMOCNIENIE POŁĄCZENIA NAWIERZCHNI BITUMICZNEJ  POMIĘDZY</w:t>
      </w:r>
    </w:p>
    <w:p w:rsidR="009E5BE0" w:rsidRPr="00D6015B" w:rsidRDefault="009E5BE0" w:rsidP="009E5BE0">
      <w:pPr>
        <w:jc w:val="center"/>
        <w:rPr>
          <w:rFonts w:ascii="Times New Roman" w:hAnsi="Times New Roman"/>
          <w:sz w:val="18"/>
          <w:szCs w:val="18"/>
        </w:rPr>
      </w:pPr>
      <w:r w:rsidRPr="00D6015B">
        <w:rPr>
          <w:rFonts w:ascii="Times New Roman" w:hAnsi="Times New Roman"/>
          <w:sz w:val="18"/>
          <w:szCs w:val="18"/>
        </w:rPr>
        <w:t xml:space="preserve"> ISTNIEJĄCĄ  JEZDNIĄ  A JEJ  POSZERZENIEM</w:t>
      </w:r>
    </w:p>
    <w:p w:rsidR="009E5BE0" w:rsidRPr="00D6015B" w:rsidRDefault="009E5BE0" w:rsidP="009E5BE0">
      <w:pPr>
        <w:jc w:val="center"/>
        <w:rPr>
          <w:rFonts w:ascii="Times New Roman" w:hAnsi="Times New Roman"/>
          <w:sz w:val="18"/>
          <w:szCs w:val="18"/>
        </w:rPr>
      </w:pPr>
    </w:p>
    <w:p w:rsidR="009E5BE0" w:rsidRPr="00D6015B" w:rsidRDefault="009E5BE0" w:rsidP="009E5BE0">
      <w:pPr>
        <w:jc w:val="center"/>
        <w:rPr>
          <w:rFonts w:ascii="Times New Roman" w:hAnsi="Times New Roman"/>
          <w:sz w:val="18"/>
          <w:szCs w:val="18"/>
        </w:rPr>
      </w:pPr>
    </w:p>
    <w:p w:rsidR="00C84F52" w:rsidRPr="00D6015B" w:rsidRDefault="009E5BE0" w:rsidP="009E5BE0">
      <w:pPr>
        <w:rPr>
          <w:rFonts w:ascii="Times New Roman" w:hAnsi="Times New Roman"/>
          <w:b/>
          <w:i/>
          <w:sz w:val="18"/>
          <w:szCs w:val="18"/>
        </w:rPr>
      </w:pPr>
      <w:r w:rsidRPr="00D6015B">
        <w:rPr>
          <w:rFonts w:ascii="Times New Roman" w:hAnsi="Times New Roman"/>
          <w:b/>
          <w:sz w:val="18"/>
          <w:szCs w:val="18"/>
        </w:rPr>
        <w:t xml:space="preserve"> </w:t>
      </w:r>
      <w:r w:rsidRPr="00D6015B">
        <w:rPr>
          <w:rFonts w:ascii="Times New Roman" w:hAnsi="Times New Roman"/>
          <w:sz w:val="18"/>
          <w:szCs w:val="18"/>
        </w:rPr>
        <w:t xml:space="preserve"> Opracowanie Szczegółowych Specyfikacji Technicznych wykonane zostało na podstawie Ogólnych Specyfikacji Technicznych  dla zadania inwestycyjnego </w:t>
      </w:r>
      <w:r w:rsidR="00C84F52" w:rsidRPr="00D6015B">
        <w:rPr>
          <w:rFonts w:ascii="Times New Roman" w:hAnsi="Times New Roman"/>
          <w:b/>
          <w:i/>
          <w:sz w:val="18"/>
          <w:szCs w:val="18"/>
        </w:rPr>
        <w:t>„Przebudowa drogi gminnej nr 190711C Śmiłowice – Nowa Wola od km 0+000 do km 0+998</w:t>
      </w:r>
      <w:r w:rsidRPr="00D6015B">
        <w:rPr>
          <w:rFonts w:ascii="Times New Roman" w:hAnsi="Times New Roman"/>
          <w:b/>
          <w:i/>
          <w:sz w:val="18"/>
          <w:szCs w:val="18"/>
        </w:rPr>
        <w:t>”</w:t>
      </w:r>
      <w:r w:rsidR="00C84F52" w:rsidRPr="00D6015B">
        <w:rPr>
          <w:rFonts w:ascii="Times New Roman" w:hAnsi="Times New Roman"/>
          <w:b/>
          <w:i/>
          <w:sz w:val="18"/>
          <w:szCs w:val="18"/>
        </w:rPr>
        <w:br/>
        <w:t>( 1996,00m2)</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1. WSTĘP</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1.1. Przedmiot SST</w:t>
      </w:r>
    </w:p>
    <w:p w:rsidR="009E5BE0" w:rsidRPr="00D6015B" w:rsidRDefault="009E5BE0" w:rsidP="009E5BE0">
      <w:pPr>
        <w:pStyle w:val="tekstost"/>
        <w:rPr>
          <w:sz w:val="18"/>
          <w:szCs w:val="18"/>
        </w:rPr>
      </w:pPr>
      <w:r w:rsidRPr="00D6015B">
        <w:rPr>
          <w:sz w:val="18"/>
          <w:szCs w:val="18"/>
        </w:rPr>
        <w:tab/>
        <w:t xml:space="preserve">Przedmiotem niniejszej szczegółowej specyfikacji technicznej (SST) opracowanej na bazie OST  są wymagania ogólne dotyczące wykonania i odbioru robót związanych z wykonaniem zabezpieczenia </w:t>
      </w:r>
      <w:proofErr w:type="spellStart"/>
      <w:r w:rsidRPr="00D6015B">
        <w:rPr>
          <w:sz w:val="18"/>
          <w:szCs w:val="18"/>
        </w:rPr>
        <w:t>geosiatką</w:t>
      </w:r>
      <w:proofErr w:type="spellEnd"/>
      <w:r w:rsidRPr="00D6015B">
        <w:rPr>
          <w:sz w:val="18"/>
          <w:szCs w:val="18"/>
        </w:rPr>
        <w:t xml:space="preserve"> połączenia nawierzchni asfaltowych  pomiędzy istniejącą jezdnią a jej poszerzeniem przy przebudowie drogi –ul. Kolejowej i Obwodowej w Czerniewicach od km 0+000 do km 0+665 (</w:t>
      </w:r>
      <w:proofErr w:type="spellStart"/>
      <w:r w:rsidRPr="00D6015B">
        <w:rPr>
          <w:sz w:val="18"/>
          <w:szCs w:val="18"/>
        </w:rPr>
        <w:t>pikietaż</w:t>
      </w:r>
      <w:proofErr w:type="spellEnd"/>
      <w:r w:rsidRPr="00D6015B">
        <w:rPr>
          <w:sz w:val="18"/>
          <w:szCs w:val="18"/>
        </w:rPr>
        <w:t xml:space="preserve"> roboczy).</w:t>
      </w:r>
    </w:p>
    <w:p w:rsidR="009E5BE0" w:rsidRPr="00D6015B" w:rsidRDefault="009E5BE0" w:rsidP="009E5BE0">
      <w:pPr>
        <w:pStyle w:val="tekstost"/>
        <w:rPr>
          <w:sz w:val="18"/>
          <w:szCs w:val="18"/>
        </w:rPr>
      </w:pP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1.2. Zakres stosowania SST</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Szczegółowa  specyfikacja techniczna (SST) jest stosowana jako dokument przetargowy i kontraktowy przy zlecaniu i realizacji robót związanych z realizacją zadania wymienionego w pkt. 1.1..</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1.3. Zakres robót objętych SST</w:t>
      </w:r>
    </w:p>
    <w:p w:rsidR="009E5BE0" w:rsidRPr="00D6015B" w:rsidRDefault="009E5BE0" w:rsidP="009E5BE0">
      <w:pPr>
        <w:ind w:firstLine="709"/>
        <w:rPr>
          <w:rFonts w:ascii="Times New Roman" w:hAnsi="Times New Roman"/>
          <w:sz w:val="18"/>
          <w:szCs w:val="18"/>
        </w:rPr>
      </w:pPr>
      <w:r w:rsidRPr="00D6015B">
        <w:rPr>
          <w:rFonts w:ascii="Times New Roman" w:hAnsi="Times New Roman"/>
          <w:sz w:val="18"/>
          <w:szCs w:val="18"/>
        </w:rPr>
        <w:t xml:space="preserve">Ustalenia zawarte w niniejszej specyfikacji dotyczą zasad prowadzenia robót związanych z wykonaniem i odbiorem  przebudowywanych nawierzchni asfaltowych związanych z wykonaniem połączenia podłużnego nawierzchni z wykorzystaniem </w:t>
      </w:r>
      <w:proofErr w:type="spellStart"/>
      <w:r w:rsidRPr="00D6015B">
        <w:rPr>
          <w:rFonts w:ascii="Times New Roman" w:hAnsi="Times New Roman"/>
          <w:sz w:val="18"/>
          <w:szCs w:val="18"/>
        </w:rPr>
        <w:t>geosiatek</w:t>
      </w:r>
      <w:proofErr w:type="spellEnd"/>
      <w:r w:rsidRPr="00D6015B">
        <w:rPr>
          <w:rFonts w:ascii="Times New Roman" w:hAnsi="Times New Roman"/>
          <w:sz w:val="18"/>
          <w:szCs w:val="18"/>
        </w:rPr>
        <w:t xml:space="preserve"> o włóknach powlekanych asfaltem.</w:t>
      </w:r>
    </w:p>
    <w:p w:rsidR="009E5BE0" w:rsidRPr="00D6015B" w:rsidRDefault="009E5BE0" w:rsidP="009E5BE0">
      <w:pPr>
        <w:ind w:firstLine="709"/>
        <w:rPr>
          <w:rFonts w:ascii="Times New Roman" w:hAnsi="Times New Roman"/>
          <w:sz w:val="18"/>
          <w:szCs w:val="18"/>
        </w:rPr>
      </w:pPr>
      <w:r w:rsidRPr="00D6015B">
        <w:rPr>
          <w:rFonts w:ascii="Times New Roman" w:hAnsi="Times New Roman"/>
          <w:sz w:val="18"/>
          <w:szCs w:val="18"/>
        </w:rPr>
        <w:t>Zakres wykonania obejmuje:</w:t>
      </w:r>
    </w:p>
    <w:p w:rsidR="009E5BE0" w:rsidRPr="00D6015B" w:rsidRDefault="009E5BE0" w:rsidP="009E5BE0">
      <w:pPr>
        <w:ind w:firstLine="709"/>
        <w:rPr>
          <w:rFonts w:ascii="Times New Roman" w:hAnsi="Times New Roman"/>
          <w:sz w:val="18"/>
          <w:szCs w:val="18"/>
        </w:rPr>
      </w:pPr>
      <w:r w:rsidRPr="00D6015B">
        <w:rPr>
          <w:rFonts w:ascii="Times New Roman" w:hAnsi="Times New Roman"/>
          <w:sz w:val="18"/>
          <w:szCs w:val="18"/>
        </w:rPr>
        <w:t xml:space="preserve">-ułożenie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 połączeniu nawierzchni istniejącej i przebudowanej przy poszerzeniu  drogi gminnej nr 190783C,190782C o pow.3192,00 m2</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Prace związane z przygotowaniem powierzchni pod ułożenie </w:t>
      </w:r>
      <w:proofErr w:type="spellStart"/>
      <w:r w:rsidRPr="00D6015B">
        <w:rPr>
          <w:rFonts w:ascii="Times New Roman" w:hAnsi="Times New Roman"/>
          <w:sz w:val="18"/>
          <w:szCs w:val="18"/>
        </w:rPr>
        <w:t>geosiatek</w:t>
      </w:r>
      <w:proofErr w:type="spellEnd"/>
      <w:r w:rsidRPr="00D6015B">
        <w:rPr>
          <w:rFonts w:ascii="Times New Roman" w:hAnsi="Times New Roman"/>
          <w:sz w:val="18"/>
          <w:szCs w:val="18"/>
        </w:rPr>
        <w:t xml:space="preserve"> wykonać zgodnie z wymaganiami podanymi w  SST D-04.03.01. „Oczyszczenie i skrapianie warstw konstrukcyjnych”.</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1.4. Określenia podstawowe</w:t>
      </w:r>
    </w:p>
    <w:p w:rsidR="009E5BE0" w:rsidRPr="00D6015B" w:rsidRDefault="009E5BE0" w:rsidP="004E7CE8">
      <w:pPr>
        <w:numPr>
          <w:ilvl w:val="0"/>
          <w:numId w:val="44"/>
        </w:numPr>
        <w:tabs>
          <w:tab w:val="left" w:pos="283"/>
        </w:tabs>
        <w:suppressAutoHyphens/>
        <w:spacing w:after="0" w:line="240" w:lineRule="auto"/>
        <w:jc w:val="both"/>
        <w:rPr>
          <w:rFonts w:ascii="Times New Roman" w:hAnsi="Times New Roman"/>
          <w:sz w:val="18"/>
          <w:szCs w:val="18"/>
        </w:rPr>
      </w:pPr>
      <w:proofErr w:type="spellStart"/>
      <w:r w:rsidRPr="00D6015B">
        <w:rPr>
          <w:rFonts w:ascii="Times New Roman" w:hAnsi="Times New Roman"/>
          <w:sz w:val="18"/>
          <w:szCs w:val="18"/>
        </w:rPr>
        <w:t>Geosyntetyk</w:t>
      </w:r>
      <w:proofErr w:type="spellEnd"/>
      <w:r w:rsidRPr="00D6015B">
        <w:rPr>
          <w:rFonts w:ascii="Times New Roman" w:hAnsi="Times New Roman"/>
          <w:sz w:val="18"/>
          <w:szCs w:val="18"/>
        </w:rPr>
        <w:t xml:space="preserve"> - materiał o postaci ciągłej, wytwarzany z wysoko spolimeryzowanych włókien syntetycznych jak polietylen, polipropylen, poliester, charakteryzujący się m.in. dużą wytrzymałością oraz wodoprzepuszczalnością.</w:t>
      </w:r>
    </w:p>
    <w:p w:rsidR="009E5BE0" w:rsidRPr="00D6015B" w:rsidRDefault="009E5BE0" w:rsidP="009E5BE0">
      <w:pPr>
        <w:rPr>
          <w:rFonts w:ascii="Times New Roman" w:hAnsi="Times New Roman"/>
          <w:sz w:val="18"/>
          <w:szCs w:val="18"/>
        </w:rPr>
      </w:pPr>
      <w:proofErr w:type="spellStart"/>
      <w:r w:rsidRPr="00D6015B">
        <w:rPr>
          <w:rFonts w:ascii="Times New Roman" w:hAnsi="Times New Roman"/>
          <w:sz w:val="18"/>
          <w:szCs w:val="18"/>
        </w:rPr>
        <w:t>Geosyntetyki</w:t>
      </w:r>
      <w:proofErr w:type="spellEnd"/>
      <w:r w:rsidRPr="00D6015B">
        <w:rPr>
          <w:rFonts w:ascii="Times New Roman" w:hAnsi="Times New Roman"/>
          <w:sz w:val="18"/>
          <w:szCs w:val="18"/>
        </w:rPr>
        <w:t xml:space="preserve"> obejmują: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w:t>
      </w:r>
      <w:proofErr w:type="spellStart"/>
      <w:r w:rsidRPr="00D6015B">
        <w:rPr>
          <w:rFonts w:ascii="Times New Roman" w:hAnsi="Times New Roman"/>
          <w:sz w:val="18"/>
          <w:szCs w:val="18"/>
        </w:rPr>
        <w:t>geokompozyty</w:t>
      </w:r>
      <w:proofErr w:type="spellEnd"/>
      <w:r w:rsidRPr="00D6015B">
        <w:rPr>
          <w:rFonts w:ascii="Times New Roman" w:hAnsi="Times New Roman"/>
          <w:sz w:val="18"/>
          <w:szCs w:val="18"/>
        </w:rPr>
        <w:t xml:space="preserve">, </w:t>
      </w:r>
      <w:proofErr w:type="spellStart"/>
      <w:r w:rsidRPr="00D6015B">
        <w:rPr>
          <w:rFonts w:ascii="Times New Roman" w:hAnsi="Times New Roman"/>
          <w:sz w:val="18"/>
          <w:szCs w:val="18"/>
        </w:rPr>
        <w:t>geomembrany</w:t>
      </w:r>
      <w:proofErr w:type="spellEnd"/>
      <w:r w:rsidRPr="00D6015B">
        <w:rPr>
          <w:rFonts w:ascii="Times New Roman" w:hAnsi="Times New Roman"/>
          <w:sz w:val="18"/>
          <w:szCs w:val="18"/>
        </w:rPr>
        <w:t>.</w:t>
      </w:r>
    </w:p>
    <w:p w:rsidR="009E5BE0" w:rsidRPr="00D6015B" w:rsidRDefault="009E5BE0" w:rsidP="004E7CE8">
      <w:pPr>
        <w:numPr>
          <w:ilvl w:val="0"/>
          <w:numId w:val="35"/>
        </w:numPr>
        <w:tabs>
          <w:tab w:val="left" w:pos="283"/>
        </w:tabs>
        <w:suppressAutoHyphens/>
        <w:spacing w:before="120" w:after="0" w:line="240" w:lineRule="auto"/>
        <w:jc w:val="both"/>
        <w:rPr>
          <w:rFonts w:ascii="Times New Roman" w:hAnsi="Times New Roman"/>
          <w:sz w:val="18"/>
          <w:szCs w:val="18"/>
        </w:rPr>
      </w:pP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 płaska struktura w postaci siatki, z otworami znacznie większymi niż elementy składowe, z oczkami połączonymi (przeplatanymi) w węzłach lub ciągnionymi powlekanych asfaltem.</w:t>
      </w:r>
    </w:p>
    <w:p w:rsidR="009E5BE0" w:rsidRPr="00D6015B" w:rsidRDefault="009E5BE0" w:rsidP="004E7CE8">
      <w:pPr>
        <w:numPr>
          <w:ilvl w:val="0"/>
          <w:numId w:val="35"/>
        </w:numPr>
        <w:tabs>
          <w:tab w:val="left" w:pos="283"/>
        </w:tabs>
        <w:suppressAutoHyphens/>
        <w:spacing w:before="120" w:after="0" w:line="240" w:lineRule="auto"/>
        <w:jc w:val="both"/>
        <w:rPr>
          <w:rFonts w:ascii="Times New Roman" w:hAnsi="Times New Roman"/>
          <w:sz w:val="18"/>
          <w:szCs w:val="18"/>
        </w:rPr>
      </w:pPr>
      <w:r w:rsidRPr="00D6015B">
        <w:rPr>
          <w:rFonts w:ascii="Times New Roman" w:hAnsi="Times New Roman"/>
          <w:sz w:val="18"/>
          <w:szCs w:val="18"/>
        </w:rPr>
        <w:t>Nawierzchnia asfaltowa - nawierzchnia, której warstwy są wykonane z kruszywa związanego lepiszczem asfaltowym.</w:t>
      </w:r>
    </w:p>
    <w:p w:rsidR="009E5BE0" w:rsidRPr="00D6015B" w:rsidRDefault="009E5BE0" w:rsidP="009E5BE0">
      <w:pPr>
        <w:spacing w:before="120"/>
        <w:rPr>
          <w:rFonts w:ascii="Times New Roman" w:hAnsi="Times New Roman"/>
          <w:sz w:val="18"/>
          <w:szCs w:val="18"/>
        </w:rPr>
      </w:pPr>
      <w:r w:rsidRPr="00D6015B">
        <w:rPr>
          <w:rFonts w:ascii="Times New Roman" w:hAnsi="Times New Roman"/>
          <w:b/>
          <w:sz w:val="18"/>
          <w:szCs w:val="18"/>
        </w:rPr>
        <w:t xml:space="preserve">1.4.4. </w:t>
      </w:r>
      <w:r w:rsidRPr="00D6015B">
        <w:rPr>
          <w:rFonts w:ascii="Times New Roman" w:hAnsi="Times New Roman"/>
          <w:sz w:val="18"/>
          <w:szCs w:val="18"/>
        </w:rPr>
        <w:t>Pozostałe określenia podstawowe są zgodne z obowiązującymi, odpowiednimi polskimi normami i z definicjami podanymi w SST   D-M-00.00.00 „Wymagania ogólne” pkt 1.4.</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 xml:space="preserve">1.5. Ogólne wymagania dotyczące robót </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Ogólne wymagania dotyczące robót podano w SST D-M-00.00.00 „Wymagania ogólne”  pkt 1.5.</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2. materiały</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2.1. Ogólne wymagania dotyczące materiałów</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Ogólne wymagania dotyczące materiałów, ich pozyskiwania i składowania, podano w SST D-M-00.00.00 „Wymagania ogólne”  pkt 2.</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lastRenderedPageBreak/>
        <w:t xml:space="preserve">2.2. </w:t>
      </w:r>
      <w:proofErr w:type="spellStart"/>
      <w:r w:rsidRPr="00D6015B">
        <w:rPr>
          <w:sz w:val="18"/>
          <w:szCs w:val="18"/>
        </w:rPr>
        <w:t>Geosiatka</w:t>
      </w:r>
      <w:proofErr w:type="spellEnd"/>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w:t>
      </w: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do  połączenia nawierzchni  na poszerzeniach jezdni  powinny  być stosowane   w formie siatki z włókna szklanego na podkładzie z  włókniny igłowej.  W Tablicy  1 . podane są  wymagane parametry .</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Tablica 1.</w:t>
      </w:r>
    </w:p>
    <w:tbl>
      <w:tblPr>
        <w:tblW w:w="0" w:type="auto"/>
        <w:tblInd w:w="96" w:type="dxa"/>
        <w:tblLayout w:type="fixed"/>
        <w:tblCellMar>
          <w:left w:w="70" w:type="dxa"/>
          <w:right w:w="70" w:type="dxa"/>
        </w:tblCellMar>
        <w:tblLook w:val="0000" w:firstRow="0" w:lastRow="0" w:firstColumn="0" w:lastColumn="0" w:noHBand="0" w:noVBand="0"/>
      </w:tblPr>
      <w:tblGrid>
        <w:gridCol w:w="614"/>
        <w:gridCol w:w="6474"/>
        <w:gridCol w:w="2168"/>
      </w:tblGrid>
      <w:tr w:rsidR="009E5BE0" w:rsidRPr="00D6015B" w:rsidTr="00BD3995">
        <w:trPr>
          <w:trHeight w:val="250"/>
        </w:trPr>
        <w:tc>
          <w:tcPr>
            <w:tcW w:w="614" w:type="dxa"/>
            <w:tcBorders>
              <w:top w:val="single" w:sz="4" w:space="0" w:color="000000"/>
              <w:left w:val="single" w:sz="4" w:space="0" w:color="000000"/>
              <w:bottom w:val="single" w:sz="4" w:space="0" w:color="000000"/>
            </w:tcBorders>
          </w:tcPr>
          <w:p w:rsidR="009E5BE0" w:rsidRPr="00D6015B" w:rsidRDefault="009E5BE0" w:rsidP="00BD3995">
            <w:pPr>
              <w:snapToGrid w:val="0"/>
              <w:ind w:left="-33"/>
              <w:rPr>
                <w:rFonts w:ascii="Times New Roman" w:hAnsi="Times New Roman"/>
                <w:sz w:val="18"/>
                <w:szCs w:val="18"/>
              </w:rPr>
            </w:pPr>
            <w:r w:rsidRPr="00D6015B">
              <w:rPr>
                <w:rFonts w:ascii="Times New Roman" w:hAnsi="Times New Roman"/>
                <w:sz w:val="18"/>
                <w:szCs w:val="18"/>
              </w:rPr>
              <w:t xml:space="preserve"> </w:t>
            </w:r>
            <w:proofErr w:type="spellStart"/>
            <w:r w:rsidRPr="00D6015B">
              <w:rPr>
                <w:rFonts w:ascii="Times New Roman" w:hAnsi="Times New Roman"/>
                <w:sz w:val="18"/>
                <w:szCs w:val="18"/>
              </w:rPr>
              <w:t>Lp</w:t>
            </w:r>
            <w:proofErr w:type="spellEnd"/>
          </w:p>
        </w:tc>
        <w:tc>
          <w:tcPr>
            <w:tcW w:w="6474" w:type="dxa"/>
            <w:tcBorders>
              <w:top w:val="single" w:sz="4" w:space="0" w:color="000000"/>
              <w:left w:val="single" w:sz="4" w:space="0" w:color="000000"/>
              <w:bottom w:val="single" w:sz="4" w:space="0" w:color="000000"/>
            </w:tcBorders>
          </w:tcPr>
          <w:p w:rsidR="009E5BE0" w:rsidRPr="00D6015B" w:rsidRDefault="009E5BE0" w:rsidP="00BD3995">
            <w:pPr>
              <w:snapToGrid w:val="0"/>
              <w:ind w:left="-33"/>
              <w:rPr>
                <w:rFonts w:ascii="Times New Roman" w:hAnsi="Times New Roman"/>
                <w:sz w:val="18"/>
                <w:szCs w:val="18"/>
              </w:rPr>
            </w:pPr>
            <w:r w:rsidRPr="00D6015B">
              <w:rPr>
                <w:rFonts w:ascii="Times New Roman" w:hAnsi="Times New Roman"/>
                <w:sz w:val="18"/>
                <w:szCs w:val="18"/>
              </w:rPr>
              <w:t xml:space="preserve">         Parametry</w:t>
            </w:r>
          </w:p>
        </w:tc>
        <w:tc>
          <w:tcPr>
            <w:tcW w:w="2168" w:type="dxa"/>
            <w:tcBorders>
              <w:top w:val="single" w:sz="4" w:space="0" w:color="000000"/>
              <w:left w:val="single" w:sz="4" w:space="0" w:color="000000"/>
              <w:bottom w:val="single" w:sz="4" w:space="0" w:color="000000"/>
              <w:right w:val="single" w:sz="4" w:space="0" w:color="000000"/>
            </w:tcBorders>
          </w:tcPr>
          <w:p w:rsidR="009E5BE0" w:rsidRPr="00D6015B" w:rsidRDefault="009E5BE0" w:rsidP="00BD3995">
            <w:pPr>
              <w:snapToGrid w:val="0"/>
              <w:ind w:left="-33"/>
              <w:rPr>
                <w:rFonts w:ascii="Times New Roman" w:hAnsi="Times New Roman"/>
                <w:sz w:val="18"/>
                <w:szCs w:val="18"/>
              </w:rPr>
            </w:pPr>
            <w:r w:rsidRPr="00D6015B">
              <w:rPr>
                <w:rFonts w:ascii="Times New Roman" w:hAnsi="Times New Roman"/>
                <w:sz w:val="18"/>
                <w:szCs w:val="18"/>
              </w:rPr>
              <w:t xml:space="preserve">  Wymagania</w:t>
            </w:r>
          </w:p>
        </w:tc>
      </w:tr>
      <w:tr w:rsidR="009E5BE0" w:rsidRPr="00D6015B" w:rsidTr="00BD3995">
        <w:trPr>
          <w:trHeight w:val="940"/>
        </w:trPr>
        <w:tc>
          <w:tcPr>
            <w:tcW w:w="614" w:type="dxa"/>
            <w:tcBorders>
              <w:left w:val="single" w:sz="4" w:space="0" w:color="000000"/>
              <w:bottom w:val="single" w:sz="4" w:space="0" w:color="000000"/>
            </w:tcBorders>
          </w:tcPr>
          <w:p w:rsidR="009E5BE0" w:rsidRPr="00D6015B" w:rsidRDefault="009E5BE0" w:rsidP="00BD3995">
            <w:pPr>
              <w:snapToGrid w:val="0"/>
              <w:ind w:left="-33"/>
              <w:rPr>
                <w:rFonts w:ascii="Times New Roman" w:hAnsi="Times New Roman"/>
                <w:sz w:val="18"/>
                <w:szCs w:val="18"/>
              </w:rPr>
            </w:pPr>
          </w:p>
          <w:p w:rsidR="009E5BE0" w:rsidRPr="00D6015B" w:rsidRDefault="009E5BE0" w:rsidP="00BD3995">
            <w:pPr>
              <w:ind w:left="-33"/>
              <w:rPr>
                <w:rFonts w:ascii="Times New Roman" w:hAnsi="Times New Roman"/>
                <w:sz w:val="18"/>
                <w:szCs w:val="18"/>
              </w:rPr>
            </w:pPr>
            <w:r w:rsidRPr="00D6015B">
              <w:rPr>
                <w:rFonts w:ascii="Times New Roman" w:hAnsi="Times New Roman"/>
                <w:sz w:val="18"/>
                <w:szCs w:val="18"/>
              </w:rPr>
              <w:t xml:space="preserve"> 1</w:t>
            </w:r>
          </w:p>
          <w:p w:rsidR="009E5BE0" w:rsidRPr="00D6015B" w:rsidRDefault="009E5BE0" w:rsidP="00BD3995">
            <w:pPr>
              <w:ind w:left="-33"/>
              <w:rPr>
                <w:rFonts w:ascii="Times New Roman" w:hAnsi="Times New Roman"/>
                <w:sz w:val="18"/>
                <w:szCs w:val="18"/>
              </w:rPr>
            </w:pPr>
          </w:p>
        </w:tc>
        <w:tc>
          <w:tcPr>
            <w:tcW w:w="6474"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Wytrzymałość na rozciąganie siatki z włókien szklanych</w:t>
            </w:r>
          </w:p>
          <w:p w:rsidR="009E5BE0" w:rsidRPr="00D6015B" w:rsidRDefault="009E5BE0" w:rsidP="00BD3995">
            <w:pPr>
              <w:rPr>
                <w:rFonts w:ascii="Times New Roman" w:hAnsi="Times New Roman"/>
                <w:sz w:val="18"/>
                <w:szCs w:val="18"/>
              </w:rPr>
            </w:pPr>
            <w:r w:rsidRPr="00D6015B">
              <w:rPr>
                <w:rFonts w:ascii="Times New Roman" w:hAnsi="Times New Roman"/>
                <w:sz w:val="18"/>
                <w:szCs w:val="18"/>
              </w:rPr>
              <w:t xml:space="preserve"> - w kierunku podłużnym (</w:t>
            </w:r>
            <w:proofErr w:type="spellStart"/>
            <w:r w:rsidRPr="00D6015B">
              <w:rPr>
                <w:rFonts w:ascii="Times New Roman" w:hAnsi="Times New Roman"/>
                <w:sz w:val="18"/>
                <w:szCs w:val="18"/>
              </w:rPr>
              <w:t>kN</w:t>
            </w:r>
            <w:proofErr w:type="spellEnd"/>
            <w:r w:rsidRPr="00D6015B">
              <w:rPr>
                <w:rFonts w:ascii="Times New Roman" w:hAnsi="Times New Roman"/>
                <w:sz w:val="18"/>
                <w:szCs w:val="18"/>
              </w:rPr>
              <w:t>/m)</w:t>
            </w:r>
          </w:p>
          <w:p w:rsidR="009E5BE0" w:rsidRPr="00D6015B" w:rsidRDefault="009E5BE0" w:rsidP="00BD3995">
            <w:pPr>
              <w:rPr>
                <w:rFonts w:ascii="Times New Roman" w:hAnsi="Times New Roman"/>
                <w:sz w:val="18"/>
                <w:szCs w:val="18"/>
              </w:rPr>
            </w:pPr>
            <w:r w:rsidRPr="00D6015B">
              <w:rPr>
                <w:rFonts w:ascii="Times New Roman" w:hAnsi="Times New Roman"/>
                <w:sz w:val="18"/>
                <w:szCs w:val="18"/>
              </w:rPr>
              <w:t xml:space="preserve"> - w kierunku poprzecznym (</w:t>
            </w:r>
            <w:proofErr w:type="spellStart"/>
            <w:r w:rsidRPr="00D6015B">
              <w:rPr>
                <w:rFonts w:ascii="Times New Roman" w:hAnsi="Times New Roman"/>
                <w:sz w:val="18"/>
                <w:szCs w:val="18"/>
              </w:rPr>
              <w:t>kN</w:t>
            </w:r>
            <w:proofErr w:type="spellEnd"/>
            <w:r w:rsidRPr="00D6015B">
              <w:rPr>
                <w:rFonts w:ascii="Times New Roman" w:hAnsi="Times New Roman"/>
                <w:sz w:val="18"/>
                <w:szCs w:val="18"/>
              </w:rPr>
              <w:t>/m)</w:t>
            </w:r>
          </w:p>
          <w:p w:rsidR="009E5BE0" w:rsidRPr="00D6015B" w:rsidRDefault="009E5BE0" w:rsidP="00BD3995">
            <w:pPr>
              <w:rPr>
                <w:rFonts w:ascii="Times New Roman" w:hAnsi="Times New Roman"/>
                <w:sz w:val="18"/>
                <w:szCs w:val="18"/>
              </w:rPr>
            </w:pPr>
          </w:p>
        </w:tc>
        <w:tc>
          <w:tcPr>
            <w:tcW w:w="2168" w:type="dxa"/>
            <w:tcBorders>
              <w:left w:val="single" w:sz="4" w:space="0" w:color="000000"/>
              <w:bottom w:val="single" w:sz="4" w:space="0" w:color="000000"/>
              <w:right w:val="single" w:sz="4" w:space="0" w:color="000000"/>
            </w:tcBorders>
          </w:tcPr>
          <w:p w:rsidR="009E5BE0" w:rsidRPr="00D6015B" w:rsidRDefault="009E5BE0" w:rsidP="00BD3995">
            <w:pPr>
              <w:snapToGrid w:val="0"/>
              <w:rPr>
                <w:rFonts w:ascii="Times New Roman" w:hAnsi="Times New Roman"/>
                <w:sz w:val="18"/>
                <w:szCs w:val="18"/>
              </w:rPr>
            </w:pPr>
          </w:p>
          <w:p w:rsidR="009E5BE0" w:rsidRPr="00D6015B" w:rsidRDefault="009E5BE0" w:rsidP="00BD3995">
            <w:pPr>
              <w:rPr>
                <w:rFonts w:ascii="Times New Roman" w:hAnsi="Times New Roman"/>
                <w:sz w:val="18"/>
                <w:szCs w:val="18"/>
              </w:rPr>
            </w:pPr>
            <w:r w:rsidRPr="00D6015B">
              <w:rPr>
                <w:rFonts w:ascii="Times New Roman" w:hAnsi="Times New Roman"/>
                <w:sz w:val="18"/>
                <w:szCs w:val="18"/>
              </w:rPr>
              <w:t xml:space="preserve">   ≥ 100 </w:t>
            </w:r>
          </w:p>
          <w:p w:rsidR="009E5BE0" w:rsidRPr="00D6015B" w:rsidRDefault="009E5BE0" w:rsidP="00BD3995">
            <w:pPr>
              <w:rPr>
                <w:rFonts w:ascii="Times New Roman" w:hAnsi="Times New Roman"/>
                <w:sz w:val="18"/>
                <w:szCs w:val="18"/>
              </w:rPr>
            </w:pPr>
            <w:r w:rsidRPr="00D6015B">
              <w:rPr>
                <w:rFonts w:ascii="Times New Roman" w:hAnsi="Times New Roman"/>
                <w:sz w:val="18"/>
                <w:szCs w:val="18"/>
              </w:rPr>
              <w:t xml:space="preserve">   ≥ 180</w:t>
            </w:r>
          </w:p>
        </w:tc>
      </w:tr>
      <w:tr w:rsidR="009E5BE0" w:rsidRPr="00D6015B" w:rsidTr="00BD3995">
        <w:trPr>
          <w:trHeight w:val="200"/>
        </w:trPr>
        <w:tc>
          <w:tcPr>
            <w:tcW w:w="614"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2</w:t>
            </w:r>
          </w:p>
        </w:tc>
        <w:tc>
          <w:tcPr>
            <w:tcW w:w="6474"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Maksymalne odkształcenie przy zerwaniu włókien szklanych</w:t>
            </w:r>
          </w:p>
          <w:p w:rsidR="009E5BE0" w:rsidRPr="00D6015B" w:rsidRDefault="009E5BE0" w:rsidP="004E7CE8">
            <w:pPr>
              <w:numPr>
                <w:ilvl w:val="0"/>
                <w:numId w:val="51"/>
              </w:numPr>
              <w:tabs>
                <w:tab w:val="left" w:pos="360"/>
              </w:tabs>
              <w:suppressAutoHyphens/>
              <w:snapToGrid w:val="0"/>
              <w:spacing w:after="0" w:line="240" w:lineRule="auto"/>
              <w:jc w:val="both"/>
              <w:rPr>
                <w:rFonts w:ascii="Times New Roman" w:hAnsi="Times New Roman"/>
                <w:sz w:val="18"/>
                <w:szCs w:val="18"/>
              </w:rPr>
            </w:pPr>
            <w:r w:rsidRPr="00D6015B">
              <w:rPr>
                <w:rFonts w:ascii="Times New Roman" w:hAnsi="Times New Roman"/>
                <w:sz w:val="18"/>
                <w:szCs w:val="18"/>
              </w:rPr>
              <w:t>w kierunku podłużnym</w:t>
            </w:r>
          </w:p>
          <w:p w:rsidR="009E5BE0" w:rsidRPr="00D6015B" w:rsidRDefault="009E5BE0" w:rsidP="004E7CE8">
            <w:pPr>
              <w:numPr>
                <w:ilvl w:val="0"/>
                <w:numId w:val="51"/>
              </w:numPr>
              <w:tabs>
                <w:tab w:val="left" w:pos="360"/>
              </w:tabs>
              <w:suppressAutoHyphens/>
              <w:snapToGrid w:val="0"/>
              <w:spacing w:after="0" w:line="240" w:lineRule="auto"/>
              <w:jc w:val="both"/>
              <w:rPr>
                <w:rFonts w:ascii="Times New Roman" w:hAnsi="Times New Roman"/>
                <w:sz w:val="18"/>
                <w:szCs w:val="18"/>
              </w:rPr>
            </w:pPr>
            <w:r w:rsidRPr="00D6015B">
              <w:rPr>
                <w:rFonts w:ascii="Times New Roman" w:hAnsi="Times New Roman"/>
                <w:sz w:val="18"/>
                <w:szCs w:val="18"/>
              </w:rPr>
              <w:t>w kierunku poprzecznym</w:t>
            </w:r>
          </w:p>
        </w:tc>
        <w:tc>
          <w:tcPr>
            <w:tcW w:w="2168" w:type="dxa"/>
            <w:tcBorders>
              <w:left w:val="single" w:sz="4" w:space="0" w:color="000000"/>
              <w:bottom w:val="single" w:sz="4" w:space="0" w:color="000000"/>
              <w:right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w:t>
            </w:r>
          </w:p>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w:t>
            </w:r>
            <w:r w:rsidRPr="00D6015B">
              <w:rPr>
                <w:rFonts w:ascii="Times New Roman" w:hAnsi="Times New Roman"/>
                <w:sz w:val="18"/>
                <w:szCs w:val="18"/>
              </w:rPr>
              <w:sym w:font="Symbol" w:char="F0A3"/>
            </w:r>
            <w:r w:rsidRPr="00D6015B">
              <w:rPr>
                <w:rFonts w:ascii="Times New Roman" w:hAnsi="Times New Roman"/>
                <w:sz w:val="18"/>
                <w:szCs w:val="18"/>
              </w:rPr>
              <w:t>3 %</w:t>
            </w:r>
          </w:p>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w:t>
            </w:r>
            <w:r w:rsidRPr="00D6015B">
              <w:rPr>
                <w:rFonts w:ascii="Times New Roman" w:hAnsi="Times New Roman"/>
                <w:sz w:val="18"/>
                <w:szCs w:val="18"/>
              </w:rPr>
              <w:sym w:font="Symbol" w:char="F0A3"/>
            </w:r>
            <w:r w:rsidRPr="00D6015B">
              <w:rPr>
                <w:rFonts w:ascii="Times New Roman" w:hAnsi="Times New Roman"/>
                <w:sz w:val="18"/>
                <w:szCs w:val="18"/>
              </w:rPr>
              <w:t>1,5%</w:t>
            </w:r>
          </w:p>
        </w:tc>
      </w:tr>
      <w:tr w:rsidR="009E5BE0" w:rsidRPr="00D6015B" w:rsidTr="00BD3995">
        <w:trPr>
          <w:trHeight w:val="200"/>
        </w:trPr>
        <w:tc>
          <w:tcPr>
            <w:tcW w:w="614"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3</w:t>
            </w:r>
          </w:p>
        </w:tc>
        <w:tc>
          <w:tcPr>
            <w:tcW w:w="6474"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Wymiary oczek siatki  (mm)</w:t>
            </w:r>
          </w:p>
        </w:tc>
        <w:tc>
          <w:tcPr>
            <w:tcW w:w="2168" w:type="dxa"/>
            <w:tcBorders>
              <w:left w:val="single" w:sz="4" w:space="0" w:color="000000"/>
              <w:bottom w:val="single" w:sz="4" w:space="0" w:color="000000"/>
              <w:right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40x40</w:t>
            </w:r>
          </w:p>
        </w:tc>
      </w:tr>
      <w:tr w:rsidR="009E5BE0" w:rsidRPr="00D6015B" w:rsidTr="00BD3995">
        <w:trPr>
          <w:trHeight w:val="200"/>
        </w:trPr>
        <w:tc>
          <w:tcPr>
            <w:tcW w:w="614"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4</w:t>
            </w:r>
          </w:p>
          <w:p w:rsidR="009E5BE0" w:rsidRPr="00D6015B" w:rsidRDefault="009E5BE0" w:rsidP="00BD3995">
            <w:pPr>
              <w:rPr>
                <w:rFonts w:ascii="Times New Roman" w:hAnsi="Times New Roman"/>
                <w:sz w:val="18"/>
                <w:szCs w:val="18"/>
              </w:rPr>
            </w:pPr>
          </w:p>
        </w:tc>
        <w:tc>
          <w:tcPr>
            <w:tcW w:w="6474"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Maksymalna temperatura  układania warstwy  nawierzchni  bezpośrednio na </w:t>
            </w:r>
            <w:proofErr w:type="spellStart"/>
            <w:r w:rsidRPr="00D6015B">
              <w:rPr>
                <w:rFonts w:ascii="Times New Roman" w:hAnsi="Times New Roman"/>
                <w:sz w:val="18"/>
                <w:szCs w:val="18"/>
              </w:rPr>
              <w:t>geosiatce</w:t>
            </w:r>
            <w:proofErr w:type="spellEnd"/>
            <w:r w:rsidRPr="00D6015B">
              <w:rPr>
                <w:rFonts w:ascii="Times New Roman" w:hAnsi="Times New Roman"/>
                <w:sz w:val="18"/>
                <w:szCs w:val="18"/>
              </w:rPr>
              <w:t xml:space="preserve"> (</w:t>
            </w:r>
            <w:r w:rsidRPr="00D6015B">
              <w:rPr>
                <w:rFonts w:ascii="Times New Roman" w:hAnsi="Times New Roman"/>
                <w:sz w:val="18"/>
                <w:szCs w:val="18"/>
                <w:vertAlign w:val="superscript"/>
              </w:rPr>
              <w:t xml:space="preserve">0 </w:t>
            </w:r>
            <w:r w:rsidRPr="00D6015B">
              <w:rPr>
                <w:rFonts w:ascii="Times New Roman" w:hAnsi="Times New Roman"/>
                <w:sz w:val="18"/>
                <w:szCs w:val="18"/>
              </w:rPr>
              <w:t>C )</w:t>
            </w:r>
          </w:p>
          <w:p w:rsidR="009E5BE0" w:rsidRPr="00D6015B" w:rsidRDefault="009E5BE0" w:rsidP="00BD3995">
            <w:pPr>
              <w:rPr>
                <w:rFonts w:ascii="Times New Roman" w:hAnsi="Times New Roman"/>
                <w:sz w:val="18"/>
                <w:szCs w:val="18"/>
              </w:rPr>
            </w:pPr>
          </w:p>
        </w:tc>
        <w:tc>
          <w:tcPr>
            <w:tcW w:w="2168" w:type="dxa"/>
            <w:tcBorders>
              <w:left w:val="single" w:sz="4" w:space="0" w:color="000000"/>
              <w:bottom w:val="single" w:sz="4" w:space="0" w:color="000000"/>
              <w:right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      180</w:t>
            </w:r>
          </w:p>
          <w:p w:rsidR="009E5BE0" w:rsidRPr="00D6015B" w:rsidRDefault="009E5BE0" w:rsidP="00BD3995">
            <w:pPr>
              <w:rPr>
                <w:rFonts w:ascii="Times New Roman" w:hAnsi="Times New Roman"/>
                <w:sz w:val="18"/>
                <w:szCs w:val="18"/>
              </w:rPr>
            </w:pPr>
          </w:p>
        </w:tc>
      </w:tr>
    </w:tbl>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Włókna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muszą być wstępnie powleczone bitumem, natomiast warstwa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zabezpieczona folia poliestrową przed sklejeniem w rolce. </w:t>
      </w: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może być składowana na placu budowy pod warunkiem, że jest nawinięta na tuleję lub rurę w wodoszczelnej nieuszkodzonej folii, którą zaleca się zdejmować przed momentem wbudowania. Rolki należy składować w suchym miejscu , na czystej i gładkiej powierzchni oraz nie więcej niż trzy rolki jedna na drugiej. W przypadku wadliwego składowania, należy usunąć wierzchnią warstwę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 jako nieprzydatną do dalszych robót. Po zdjęciu opakowania, </w:t>
      </w:r>
      <w:proofErr w:type="spellStart"/>
      <w:r w:rsidRPr="00D6015B">
        <w:rPr>
          <w:rFonts w:ascii="Times New Roman" w:hAnsi="Times New Roman"/>
          <w:sz w:val="18"/>
          <w:szCs w:val="18"/>
        </w:rPr>
        <w:t>gosiatka</w:t>
      </w:r>
      <w:proofErr w:type="spellEnd"/>
      <w:r w:rsidRPr="00D6015B">
        <w:rPr>
          <w:rFonts w:ascii="Times New Roman" w:hAnsi="Times New Roman"/>
          <w:sz w:val="18"/>
          <w:szCs w:val="18"/>
        </w:rPr>
        <w:t xml:space="preserve"> nie powinna być narażona na zawilgocenie. Podczas rozkładnia i przycinania pasma należy uwzględnić , że łączenie pasm siatki następować będzie na zakład , o szer. 10-15 cm.</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Przy składowaniu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należy przestrzegać zaleceń producenta.</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 xml:space="preserve">2.3. Lepiszcza do przyklejenia </w:t>
      </w:r>
      <w:proofErr w:type="spellStart"/>
      <w:r w:rsidRPr="00D6015B">
        <w:rPr>
          <w:sz w:val="18"/>
          <w:szCs w:val="18"/>
        </w:rPr>
        <w:t>geosiatki</w:t>
      </w:r>
      <w:proofErr w:type="spellEnd"/>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Do przyklejenia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należy stosować emulsje asfaltowe używane do połączeń </w:t>
      </w:r>
      <w:r w:rsidR="00662049" w:rsidRPr="00D6015B">
        <w:rPr>
          <w:rFonts w:ascii="Times New Roman" w:hAnsi="Times New Roman"/>
          <w:sz w:val="18"/>
          <w:szCs w:val="18"/>
        </w:rPr>
        <w:t>między warstwowych</w:t>
      </w:r>
      <w:r w:rsidRPr="00D6015B">
        <w:rPr>
          <w:rFonts w:ascii="Times New Roman" w:hAnsi="Times New Roman"/>
          <w:sz w:val="18"/>
          <w:szCs w:val="18"/>
        </w:rPr>
        <w:t xml:space="preserve"> wg odpowiednich SST. Wykonawca jest zobowiązany prowadzić badania wydatku skropienia i przedstawić je na żądanie Przedstawiciela Zamawiającego. Ilość i rodzaj emulsji asfaltowej do skropienia pod </w:t>
      </w: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xml:space="preserve"> powinien być tak dobrany ,aby wymagania wobec </w:t>
      </w:r>
      <w:proofErr w:type="spellStart"/>
      <w:r w:rsidRPr="00D6015B">
        <w:rPr>
          <w:rFonts w:ascii="Times New Roman" w:hAnsi="Times New Roman"/>
          <w:sz w:val="18"/>
          <w:szCs w:val="18"/>
        </w:rPr>
        <w:t>szczepności</w:t>
      </w:r>
      <w:proofErr w:type="spellEnd"/>
      <w:r w:rsidRPr="00D6015B">
        <w:rPr>
          <w:rFonts w:ascii="Times New Roman" w:hAnsi="Times New Roman"/>
          <w:sz w:val="18"/>
          <w:szCs w:val="18"/>
        </w:rPr>
        <w:t xml:space="preserve"> </w:t>
      </w:r>
      <w:r w:rsidR="00662049" w:rsidRPr="00D6015B">
        <w:rPr>
          <w:rFonts w:ascii="Times New Roman" w:hAnsi="Times New Roman"/>
          <w:sz w:val="18"/>
          <w:szCs w:val="18"/>
        </w:rPr>
        <w:t>między warstwowej</w:t>
      </w:r>
      <w:r w:rsidRPr="00D6015B">
        <w:rPr>
          <w:rFonts w:ascii="Times New Roman" w:hAnsi="Times New Roman"/>
          <w:sz w:val="18"/>
          <w:szCs w:val="18"/>
        </w:rPr>
        <w:t xml:space="preserve"> badanej metodą </w:t>
      </w:r>
      <w:proofErr w:type="spellStart"/>
      <w:r w:rsidRPr="00D6015B">
        <w:rPr>
          <w:rFonts w:ascii="Times New Roman" w:hAnsi="Times New Roman"/>
          <w:sz w:val="18"/>
          <w:szCs w:val="18"/>
        </w:rPr>
        <w:t>Leutnera</w:t>
      </w:r>
      <w:proofErr w:type="spellEnd"/>
      <w:r w:rsidRPr="00D6015B">
        <w:rPr>
          <w:rFonts w:ascii="Times New Roman" w:hAnsi="Times New Roman"/>
          <w:sz w:val="18"/>
          <w:szCs w:val="18"/>
        </w:rPr>
        <w:t xml:space="preserve"> (instrukcja badawcza </w:t>
      </w:r>
      <w:proofErr w:type="spellStart"/>
      <w:r w:rsidRPr="00D6015B">
        <w:rPr>
          <w:rFonts w:ascii="Times New Roman" w:hAnsi="Times New Roman"/>
          <w:sz w:val="18"/>
          <w:szCs w:val="18"/>
        </w:rPr>
        <w:t>IBDiM</w:t>
      </w:r>
      <w:proofErr w:type="spellEnd"/>
      <w:r w:rsidRPr="00D6015B">
        <w:rPr>
          <w:rFonts w:ascii="Times New Roman" w:hAnsi="Times New Roman"/>
          <w:sz w:val="18"/>
          <w:szCs w:val="18"/>
        </w:rPr>
        <w:t xml:space="preserve">) zostały zachowane, </w:t>
      </w:r>
      <w:proofErr w:type="spellStart"/>
      <w:r w:rsidRPr="00D6015B">
        <w:rPr>
          <w:rFonts w:ascii="Times New Roman" w:hAnsi="Times New Roman"/>
          <w:sz w:val="18"/>
          <w:szCs w:val="18"/>
        </w:rPr>
        <w:t>j.n</w:t>
      </w:r>
      <w:proofErr w:type="spellEnd"/>
      <w:r w:rsidRPr="00D6015B">
        <w:rPr>
          <w:rFonts w:ascii="Times New Roman" w:hAnsi="Times New Roman"/>
          <w:sz w:val="18"/>
          <w:szCs w:val="18"/>
        </w:rPr>
        <w:t>:</w:t>
      </w:r>
    </w:p>
    <w:p w:rsidR="009E5BE0" w:rsidRPr="00D6015B" w:rsidRDefault="009E5BE0" w:rsidP="004E7CE8">
      <w:pPr>
        <w:numPr>
          <w:ilvl w:val="0"/>
          <w:numId w:val="52"/>
        </w:numPr>
        <w:tabs>
          <w:tab w:val="left" w:pos="360"/>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podbudowa asfaltowa /(</w:t>
      </w: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ułożona w środku )/w-</w:t>
      </w:r>
      <w:proofErr w:type="spellStart"/>
      <w:r w:rsidRPr="00D6015B">
        <w:rPr>
          <w:rFonts w:ascii="Times New Roman" w:hAnsi="Times New Roman"/>
          <w:sz w:val="18"/>
          <w:szCs w:val="18"/>
        </w:rPr>
        <w:t>wa</w:t>
      </w:r>
      <w:proofErr w:type="spellEnd"/>
      <w:r w:rsidRPr="00D6015B">
        <w:rPr>
          <w:rFonts w:ascii="Times New Roman" w:hAnsi="Times New Roman"/>
          <w:sz w:val="18"/>
          <w:szCs w:val="18"/>
        </w:rPr>
        <w:t xml:space="preserve"> wiążąca lub wyrównawcza ≥1,00 </w:t>
      </w:r>
      <w:proofErr w:type="spellStart"/>
      <w:r w:rsidRPr="00D6015B">
        <w:rPr>
          <w:rFonts w:ascii="Times New Roman" w:hAnsi="Times New Roman"/>
          <w:sz w:val="18"/>
          <w:szCs w:val="18"/>
        </w:rPr>
        <w:t>Mpa</w:t>
      </w:r>
      <w:proofErr w:type="spellEnd"/>
    </w:p>
    <w:p w:rsidR="009E5BE0" w:rsidRPr="00D6015B" w:rsidRDefault="009E5BE0" w:rsidP="004E7CE8">
      <w:pPr>
        <w:numPr>
          <w:ilvl w:val="0"/>
          <w:numId w:val="52"/>
        </w:numPr>
        <w:tabs>
          <w:tab w:val="left" w:pos="360"/>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„stara w-</w:t>
      </w:r>
      <w:proofErr w:type="spellStart"/>
      <w:r w:rsidRPr="00D6015B">
        <w:rPr>
          <w:rFonts w:ascii="Times New Roman" w:hAnsi="Times New Roman"/>
          <w:sz w:val="18"/>
          <w:szCs w:val="18"/>
        </w:rPr>
        <w:t>wa</w:t>
      </w:r>
      <w:proofErr w:type="spellEnd"/>
      <w:r w:rsidRPr="00D6015B">
        <w:rPr>
          <w:rFonts w:ascii="Times New Roman" w:hAnsi="Times New Roman"/>
          <w:sz w:val="18"/>
          <w:szCs w:val="18"/>
        </w:rPr>
        <w:t xml:space="preserve"> ścieralna”/(</w:t>
      </w: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położona w środku)/ wiążąca lub </w:t>
      </w:r>
      <w:r w:rsidR="00662049" w:rsidRPr="00D6015B">
        <w:rPr>
          <w:rFonts w:ascii="Times New Roman" w:hAnsi="Times New Roman"/>
          <w:sz w:val="18"/>
          <w:szCs w:val="18"/>
        </w:rPr>
        <w:t>wyrównawcza</w:t>
      </w:r>
      <w:r w:rsidRPr="00D6015B">
        <w:rPr>
          <w:rFonts w:ascii="Times New Roman" w:hAnsi="Times New Roman"/>
          <w:sz w:val="18"/>
          <w:szCs w:val="18"/>
        </w:rPr>
        <w:t xml:space="preserve"> ≥1,00 </w:t>
      </w:r>
      <w:proofErr w:type="spellStart"/>
      <w:r w:rsidRPr="00D6015B">
        <w:rPr>
          <w:rFonts w:ascii="Times New Roman" w:hAnsi="Times New Roman"/>
          <w:sz w:val="18"/>
          <w:szCs w:val="18"/>
        </w:rPr>
        <w:t>Mpa</w:t>
      </w:r>
      <w:proofErr w:type="spellEnd"/>
    </w:p>
    <w:p w:rsidR="009E5BE0" w:rsidRPr="00D6015B" w:rsidRDefault="009E5BE0" w:rsidP="004E7CE8">
      <w:pPr>
        <w:numPr>
          <w:ilvl w:val="0"/>
          <w:numId w:val="52"/>
        </w:numPr>
        <w:tabs>
          <w:tab w:val="left" w:pos="360"/>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wiążąca lub wyrównawcza /(</w:t>
      </w: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ułożona w środku)/ścieralna ≥1,0 </w:t>
      </w:r>
      <w:proofErr w:type="spellStart"/>
      <w:r w:rsidRPr="00D6015B">
        <w:rPr>
          <w:rFonts w:ascii="Times New Roman" w:hAnsi="Times New Roman"/>
          <w:sz w:val="18"/>
          <w:szCs w:val="18"/>
        </w:rPr>
        <w:t>Mpa</w:t>
      </w:r>
      <w:proofErr w:type="spellEnd"/>
    </w:p>
    <w:p w:rsidR="009E5BE0" w:rsidRPr="00D6015B" w:rsidRDefault="009E5BE0" w:rsidP="009E5BE0">
      <w:pPr>
        <w:ind w:left="360"/>
        <w:rPr>
          <w:rFonts w:ascii="Times New Roman" w:hAnsi="Times New Roman"/>
          <w:sz w:val="18"/>
          <w:szCs w:val="18"/>
        </w:rPr>
      </w:pP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2.7. Materiały do robót nawierzchniowych</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Materiały do wykonania warstwy lub warstw asfaltowych powinny odpowiadać wymaganiom SST właściwym dla ustalonego rodzaju nawierzchni, przykrywającego </w:t>
      </w: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np. betonu asfaltowego .</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3. sprzęt</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3.1. Ogólne wymagania dotyczące sprzętu</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Ogólne wymagania dotyczące sprzętu podano w SST  D-M-00.00.00 „Wymagania ogólne” pkt 3.</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lastRenderedPageBreak/>
        <w:t>3.2. Maszyny do przygotowania nawierzchni</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W zależności od potrzeb Wykonawca powinien wykazać się możliwością korzystania ze sprzętu do przygotowania nawierzchni takiego jak: - przecinarki z diamentowymi tarczami tnącymi, o mocy co najmniej 10 kW, lub podobnie działającego urządzenia, do przycięcia krawędzi uszkodzonych  warstw prostopadle do powierzchni nawierzchni i nadania uszkodzonym miejscom geometrycznych kształtów (możliwie zbliżonych do prostokątów), </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sprężarki wydajności od 2 do 5 m3 powietrza na minutę, przy </w:t>
      </w:r>
      <w:r w:rsidR="00662049" w:rsidRPr="00D6015B">
        <w:rPr>
          <w:rFonts w:ascii="Times New Roman" w:hAnsi="Times New Roman"/>
          <w:sz w:val="18"/>
          <w:szCs w:val="18"/>
        </w:rPr>
        <w:t>ciśnieniu</w:t>
      </w:r>
      <w:r w:rsidRPr="00D6015B">
        <w:rPr>
          <w:rFonts w:ascii="Times New Roman" w:hAnsi="Times New Roman"/>
          <w:sz w:val="18"/>
          <w:szCs w:val="18"/>
        </w:rPr>
        <w:t xml:space="preserve"> od 0,3 do 0,8 </w:t>
      </w:r>
      <w:proofErr w:type="spellStart"/>
      <w:r w:rsidRPr="00D6015B">
        <w:rPr>
          <w:rFonts w:ascii="Times New Roman" w:hAnsi="Times New Roman"/>
          <w:sz w:val="18"/>
          <w:szCs w:val="18"/>
        </w:rPr>
        <w:t>Mpa</w:t>
      </w:r>
      <w:proofErr w:type="spellEnd"/>
      <w:r w:rsidRPr="00D6015B">
        <w:rPr>
          <w:rFonts w:ascii="Times New Roman" w:hAnsi="Times New Roman"/>
          <w:sz w:val="18"/>
          <w:szCs w:val="18"/>
        </w:rPr>
        <w:t xml:space="preserve">, </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szczotki mechaniczne o mocy co najmniej 10 kW z wirującymi dyskami z drutów stalowych. Średnica dysków wirujących (z drutów stalowych )z prędkością 3000 </w:t>
      </w:r>
      <w:proofErr w:type="spellStart"/>
      <w:r w:rsidRPr="00D6015B">
        <w:rPr>
          <w:rFonts w:ascii="Times New Roman" w:hAnsi="Times New Roman"/>
          <w:sz w:val="18"/>
          <w:szCs w:val="18"/>
        </w:rPr>
        <w:t>obr</w:t>
      </w:r>
      <w:proofErr w:type="spellEnd"/>
      <w:r w:rsidRPr="00D6015B">
        <w:rPr>
          <w:rFonts w:ascii="Times New Roman" w:hAnsi="Times New Roman"/>
          <w:sz w:val="18"/>
          <w:szCs w:val="18"/>
        </w:rPr>
        <w:t>./min nie powinna być mniejsza od 200 mm.</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 xml:space="preserve">3.3. Układarki </w:t>
      </w:r>
      <w:proofErr w:type="spellStart"/>
      <w:r w:rsidRPr="00D6015B">
        <w:rPr>
          <w:sz w:val="18"/>
          <w:szCs w:val="18"/>
        </w:rPr>
        <w:t>geosiatek</w:t>
      </w:r>
      <w:proofErr w:type="spellEnd"/>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Do układania </w:t>
      </w:r>
      <w:proofErr w:type="spellStart"/>
      <w:r w:rsidRPr="00D6015B">
        <w:rPr>
          <w:rFonts w:ascii="Times New Roman" w:hAnsi="Times New Roman"/>
          <w:sz w:val="18"/>
          <w:szCs w:val="18"/>
        </w:rPr>
        <w:t>geosiatek</w:t>
      </w:r>
      <w:proofErr w:type="spellEnd"/>
      <w:r w:rsidRPr="00D6015B">
        <w:rPr>
          <w:rFonts w:ascii="Times New Roman" w:hAnsi="Times New Roman"/>
          <w:sz w:val="18"/>
          <w:szCs w:val="18"/>
        </w:rPr>
        <w:t xml:space="preserve"> na podłożu można stosować układarki o prostej konstrukcji, umożliwiające rozwijanie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ze szpuli, np. przez podwieszenie rolki do wysięgnika koparki, ciągnika, ładowarki, itp.</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3.4. Skrapiarki</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 Należy zapewnić użycie odpowiednich skrapiarek do asfaltu i emulsji asfaltowej.  Podstawowym warunkiem  który  powinny  spełniać skraplarki jest zapewnienie stałego wydatku lepiszcza, aby ułatwić operatorowi równomierne spryskanie lepiszczem naprawianego miejsca w założonej ilości (kg/m</w:t>
      </w:r>
      <w:r w:rsidRPr="00D6015B">
        <w:rPr>
          <w:rFonts w:ascii="Times New Roman" w:hAnsi="Times New Roman"/>
          <w:sz w:val="18"/>
          <w:szCs w:val="18"/>
          <w:vertAlign w:val="superscript"/>
        </w:rPr>
        <w:t>2</w:t>
      </w:r>
      <w:r w:rsidRPr="00D6015B">
        <w:rPr>
          <w:rFonts w:ascii="Times New Roman" w:hAnsi="Times New Roman"/>
          <w:sz w:val="18"/>
          <w:szCs w:val="18"/>
        </w:rPr>
        <w:t xml:space="preserve">). Do większości robót można stosować skrapiarki małe (ze zbiornikiem pojemności od 250 do 500 litrów) z </w:t>
      </w:r>
      <w:r w:rsidR="00662049" w:rsidRPr="00D6015B">
        <w:rPr>
          <w:rFonts w:ascii="Times New Roman" w:hAnsi="Times New Roman"/>
          <w:sz w:val="18"/>
          <w:szCs w:val="18"/>
        </w:rPr>
        <w:t>ręcznie</w:t>
      </w:r>
      <w:r w:rsidRPr="00D6015B">
        <w:rPr>
          <w:rFonts w:ascii="Times New Roman" w:hAnsi="Times New Roman"/>
          <w:sz w:val="18"/>
          <w:szCs w:val="18"/>
        </w:rPr>
        <w:t xml:space="preserve"> prowadzoną lancą spryskującą.</w:t>
      </w:r>
    </w:p>
    <w:p w:rsidR="009E5BE0" w:rsidRPr="00D6015B" w:rsidRDefault="009E5BE0" w:rsidP="009E5BE0">
      <w:pPr>
        <w:pStyle w:val="Nagwek2"/>
        <w:numPr>
          <w:ilvl w:val="1"/>
          <w:numId w:val="0"/>
        </w:numPr>
        <w:tabs>
          <w:tab w:val="left" w:pos="0"/>
        </w:tabs>
        <w:suppressAutoHyphens/>
        <w:spacing w:before="120" w:after="120"/>
        <w:rPr>
          <w:sz w:val="18"/>
          <w:szCs w:val="18"/>
        </w:rPr>
      </w:pP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4. TRANSPORT</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4.1. Ogólne wymagania dotyczące transportu</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Ogólne wymagania dotyczące transportu podano w SST D-M-00.00.00 „Wymagania ogólne”  pkt 4.</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 xml:space="preserve">4.2. Transport </w:t>
      </w:r>
      <w:proofErr w:type="spellStart"/>
      <w:r w:rsidRPr="00D6015B">
        <w:rPr>
          <w:sz w:val="18"/>
          <w:szCs w:val="18"/>
        </w:rPr>
        <w:t>geosiatek</w:t>
      </w:r>
      <w:proofErr w:type="spellEnd"/>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należy transportować w rolkach owiniętych polietylenową folią. Folia ma na celu zabezpieczenie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przed uszkodzeniem w  czasie transportu i składowania na budowie, a także zabezpiecza składowaną </w:t>
      </w: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xml:space="preserve"> przed negatywnym działaniem ultrafioletowego promieniowania słonecznego. Podczas transportu należy chronić materiał przed zawilgoceniem i zabrudzeniem. Rolki powinny być ułożone poziomo, nie więcej niż w trzech warstwach. W czasie wyładowywania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ze środka transportu nie należy dopuścić do porozrywania lub podziurawienia opakowania z folii.</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Przy transporcie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należy przestrzegać zaleceń producenta.</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4.3. Transport innych materiałów</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Transport pozostałych materiałów powinien odpowiadać wymaganiom SST, wymienionych w niniejszej specyfikacji.</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5. wykonanie robót</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5.1. Ogólne zasady wykonania robót</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Ogólne zasady wykonania robót podano w SST D-M-00.00.00 „Wymagania ogólne”  pkt 5.</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5.2. Zasady wykonywania robót</w:t>
      </w:r>
    </w:p>
    <w:p w:rsidR="009E5BE0" w:rsidRPr="00D6015B" w:rsidRDefault="009E5BE0" w:rsidP="004E7CE8">
      <w:pPr>
        <w:numPr>
          <w:ilvl w:val="0"/>
          <w:numId w:val="47"/>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ab/>
        <w:t xml:space="preserve">Konstrukcja i sposób zabezpieczenia </w:t>
      </w:r>
      <w:proofErr w:type="spellStart"/>
      <w:r w:rsidRPr="00D6015B">
        <w:rPr>
          <w:rFonts w:ascii="Times New Roman" w:hAnsi="Times New Roman"/>
          <w:sz w:val="18"/>
          <w:szCs w:val="18"/>
        </w:rPr>
        <w:t>geosiatką</w:t>
      </w:r>
      <w:proofErr w:type="spellEnd"/>
      <w:r w:rsidRPr="00D6015B">
        <w:rPr>
          <w:rFonts w:ascii="Times New Roman" w:hAnsi="Times New Roman"/>
          <w:sz w:val="18"/>
          <w:szCs w:val="18"/>
        </w:rPr>
        <w:t xml:space="preserve"> nawierzchni asfaltowej przed spękaniami odbitymi powinny być zgodne z dokumentacją techniczną, SST i ustaleniami producenta </w:t>
      </w:r>
      <w:proofErr w:type="spellStart"/>
      <w:r w:rsidRPr="00D6015B">
        <w:rPr>
          <w:rFonts w:ascii="Times New Roman" w:hAnsi="Times New Roman"/>
          <w:sz w:val="18"/>
          <w:szCs w:val="18"/>
        </w:rPr>
        <w:t>geosiatek</w:t>
      </w:r>
      <w:proofErr w:type="spellEnd"/>
      <w:r w:rsidRPr="00D6015B">
        <w:rPr>
          <w:rFonts w:ascii="Times New Roman" w:hAnsi="Times New Roman"/>
          <w:sz w:val="18"/>
          <w:szCs w:val="18"/>
        </w:rPr>
        <w:t xml:space="preserve">. Przy wzmacnianiu </w:t>
      </w:r>
      <w:proofErr w:type="spellStart"/>
      <w:r w:rsidRPr="00D6015B">
        <w:rPr>
          <w:rFonts w:ascii="Times New Roman" w:hAnsi="Times New Roman"/>
          <w:sz w:val="18"/>
          <w:szCs w:val="18"/>
        </w:rPr>
        <w:t>geosiatkami</w:t>
      </w:r>
      <w:proofErr w:type="spellEnd"/>
      <w:r w:rsidRPr="00D6015B">
        <w:rPr>
          <w:rFonts w:ascii="Times New Roman" w:hAnsi="Times New Roman"/>
          <w:sz w:val="18"/>
          <w:szCs w:val="18"/>
        </w:rPr>
        <w:t xml:space="preserve"> nawierzchni mogą występować następujące czynności:</w:t>
      </w:r>
    </w:p>
    <w:p w:rsidR="009E5BE0" w:rsidRPr="00D6015B" w:rsidRDefault="009E5BE0" w:rsidP="004E7CE8">
      <w:pPr>
        <w:numPr>
          <w:ilvl w:val="0"/>
          <w:numId w:val="47"/>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oczyszczenie powierzchni przewidzianej do ułożenia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 oczyścić i wypełnić masą termoplastyczną/gorącym asfaltem rysy, pęknięcia o rozwartości większej niż 4 mm skropienie emulsją asfaltową, - ułożenie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 ułożenie w-wy nawierzchni asfaltowej </w:t>
      </w:r>
    </w:p>
    <w:p w:rsidR="009E5BE0" w:rsidRPr="00D6015B" w:rsidRDefault="009E5BE0" w:rsidP="009E5BE0">
      <w:pPr>
        <w:pStyle w:val="Nagwek2"/>
        <w:numPr>
          <w:ilvl w:val="1"/>
          <w:numId w:val="0"/>
        </w:numPr>
        <w:tabs>
          <w:tab w:val="num" w:pos="0"/>
          <w:tab w:val="left" w:pos="426"/>
        </w:tabs>
        <w:suppressAutoHyphens/>
        <w:spacing w:before="120" w:after="120"/>
        <w:ind w:left="426"/>
        <w:rPr>
          <w:sz w:val="18"/>
          <w:szCs w:val="18"/>
        </w:rPr>
      </w:pPr>
    </w:p>
    <w:p w:rsidR="009E5BE0" w:rsidRPr="00D6015B" w:rsidRDefault="009E5BE0" w:rsidP="009E5BE0">
      <w:pPr>
        <w:pStyle w:val="Nagwek2"/>
        <w:tabs>
          <w:tab w:val="left" w:pos="426"/>
        </w:tabs>
        <w:ind w:left="426"/>
        <w:rPr>
          <w:sz w:val="18"/>
          <w:szCs w:val="18"/>
        </w:rPr>
      </w:pPr>
      <w:r w:rsidRPr="00D6015B">
        <w:rPr>
          <w:sz w:val="18"/>
          <w:szCs w:val="18"/>
        </w:rPr>
        <w:t xml:space="preserve">5.3. Oczyszczenie powierzchni przewidzianej do skropienia lepiszczem i ułożenia </w:t>
      </w:r>
      <w:proofErr w:type="spellStart"/>
      <w:r w:rsidRPr="00D6015B">
        <w:rPr>
          <w:sz w:val="18"/>
          <w:szCs w:val="18"/>
        </w:rPr>
        <w:t>geosiatki</w:t>
      </w:r>
      <w:proofErr w:type="spellEnd"/>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Przygotowanie powierzchni do skropienia lepiszczem i ułożenia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zakłada:</w:t>
      </w:r>
    </w:p>
    <w:p w:rsidR="009E5BE0" w:rsidRPr="00D6015B" w:rsidRDefault="009E5BE0" w:rsidP="004E7CE8">
      <w:pPr>
        <w:numPr>
          <w:ilvl w:val="0"/>
          <w:numId w:val="30"/>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oczyszczenie całej nawierzchni (najkorzystniej obrotową, mechaniczną, wirującą drucianą szczotką) do stanu, w którym zapewnione zostanie pozostawienie na podłożu starej nawierzchni jedynie elementów związanych w sposób trwały;</w:t>
      </w:r>
    </w:p>
    <w:p w:rsidR="009E5BE0" w:rsidRPr="00D6015B" w:rsidRDefault="009E5BE0" w:rsidP="004E7CE8">
      <w:pPr>
        <w:numPr>
          <w:ilvl w:val="0"/>
          <w:numId w:val="40"/>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odkurzanie całej nawierzchni odkurzaczem przemysłowym lub, o ile na to pozwalają warunki miejscowe, strumieniem sprężonego powietrza z przemieszczalnego wentylatora, o możliwie dużym wydmuchu powietrza;</w:t>
      </w:r>
    </w:p>
    <w:p w:rsidR="009E5BE0" w:rsidRPr="00D6015B" w:rsidRDefault="009E5BE0" w:rsidP="004E7CE8">
      <w:pPr>
        <w:numPr>
          <w:ilvl w:val="0"/>
          <w:numId w:val="28"/>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lastRenderedPageBreak/>
        <w:t>uzupełnienie starego podłoża mieszanką mineralno-asfaltową w miejscach, gdzie występują znaczne jego ubytki (wskazane jest również pokrycie ich powierzchni ciekłą substancją wiążącą);</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 xml:space="preserve">5.4. Ułożenie </w:t>
      </w:r>
      <w:proofErr w:type="spellStart"/>
      <w:r w:rsidRPr="00D6015B">
        <w:rPr>
          <w:sz w:val="18"/>
          <w:szCs w:val="18"/>
        </w:rPr>
        <w:t>geosiatki</w:t>
      </w:r>
      <w:proofErr w:type="spellEnd"/>
      <w:r w:rsidRPr="00D6015B">
        <w:rPr>
          <w:sz w:val="18"/>
          <w:szCs w:val="18"/>
        </w:rPr>
        <w:t>.</w:t>
      </w:r>
    </w:p>
    <w:p w:rsidR="009E5BE0" w:rsidRPr="00D6015B" w:rsidRDefault="009E5BE0" w:rsidP="009E5BE0">
      <w:pPr>
        <w:spacing w:after="120"/>
        <w:rPr>
          <w:rFonts w:ascii="Times New Roman" w:hAnsi="Times New Roman"/>
          <w:sz w:val="18"/>
          <w:szCs w:val="18"/>
        </w:rPr>
      </w:pPr>
      <w:r w:rsidRPr="00D6015B">
        <w:rPr>
          <w:rFonts w:ascii="Times New Roman" w:hAnsi="Times New Roman"/>
          <w:sz w:val="18"/>
          <w:szCs w:val="18"/>
        </w:rPr>
        <w:t>5.4.1 Czynności przygotowawcze</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Sposób połączenia przy poszerzeniu  nawierzchni </w:t>
      </w:r>
      <w:proofErr w:type="spellStart"/>
      <w:r w:rsidRPr="00D6015B">
        <w:rPr>
          <w:rFonts w:ascii="Times New Roman" w:hAnsi="Times New Roman"/>
          <w:sz w:val="18"/>
          <w:szCs w:val="18"/>
        </w:rPr>
        <w:t>geosiatką</w:t>
      </w:r>
      <w:proofErr w:type="spellEnd"/>
      <w:r w:rsidRPr="00D6015B">
        <w:rPr>
          <w:rFonts w:ascii="Times New Roman" w:hAnsi="Times New Roman"/>
          <w:sz w:val="18"/>
          <w:szCs w:val="18"/>
        </w:rPr>
        <w:t xml:space="preserve"> powinno być zgodne z zaleceniami producenta i aprobaty technicznej.</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Folię, w którą są zapakowane rolki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zaleca się zdejmować bezpośrednio przed układaniem.</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Dla wykonania połączenia podłużnego  nawierzchni na poszerzeniach należy przyciąć rolkę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piłą. Szerokość po przycięciu powinna umożliwić połączenie sąsiednich pasm z zakładem.</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Przygotowane rolki siatki należy rozłożyć wzdłuż odcinka drogi, na którym będą prowadzone prace.</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xml:space="preserve"> można układać ręcznie lub za pomocą układarki przez rozwijanie ze szpuli. </w:t>
      </w:r>
      <w:r w:rsidRPr="00D6015B">
        <w:rPr>
          <w:rFonts w:ascii="Times New Roman" w:hAnsi="Times New Roman"/>
          <w:sz w:val="18"/>
          <w:szCs w:val="18"/>
        </w:rPr>
        <w:tab/>
        <w:t>Wszystkie siatki muszą być ułożone na powierzchni równej lub wyrównanej warstwą profilującą; równość powierzchni jest warunkiem integralności całego układu. Nierówności takie jak koleiny lub wyżłobienia o głębokości większej niż 10 mm powinny być wypełnione, a wszystkie zanieczyszczenia jezdni usunięte lub spłukane wodą. Nierówności mierzone w kierunku podłużnym i poprzecznym, pod 4-metrową łatą, nie powinny być większe od 5 mm.</w:t>
      </w:r>
    </w:p>
    <w:p w:rsidR="009E5BE0" w:rsidRPr="00D6015B" w:rsidRDefault="009E5BE0" w:rsidP="009E5BE0">
      <w:pPr>
        <w:spacing w:before="120" w:after="120"/>
        <w:rPr>
          <w:rFonts w:ascii="Times New Roman" w:hAnsi="Times New Roman"/>
          <w:sz w:val="18"/>
          <w:szCs w:val="18"/>
        </w:rPr>
      </w:pPr>
      <w:r w:rsidRPr="00D6015B">
        <w:rPr>
          <w:rFonts w:ascii="Times New Roman" w:hAnsi="Times New Roman"/>
          <w:sz w:val="18"/>
          <w:szCs w:val="18"/>
        </w:rPr>
        <w:t xml:space="preserve">5.4.2 Skropienie lepiszczem. Podłoże na którym układa się </w:t>
      </w: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xml:space="preserve">, należy skropić emulsją asfaltową wg SST D-05.03.05a, D-05.03.05b w ilości minimalnej 0,15 kg/m2 odparowanego asfaltu. Dokładna ilość lepiszcza do skropienia podana jest przez producenta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Należy ustalić optymalną ilość lepiszcza do skropienia na poletku doświadczalnym, tak aby zapewnić wymagane </w:t>
      </w:r>
      <w:proofErr w:type="spellStart"/>
      <w:r w:rsidRPr="00D6015B">
        <w:rPr>
          <w:rFonts w:ascii="Times New Roman" w:hAnsi="Times New Roman"/>
          <w:sz w:val="18"/>
          <w:szCs w:val="18"/>
        </w:rPr>
        <w:t>sczepności</w:t>
      </w:r>
      <w:proofErr w:type="spellEnd"/>
      <w:r w:rsidRPr="00D6015B">
        <w:rPr>
          <w:rFonts w:ascii="Times New Roman" w:hAnsi="Times New Roman"/>
          <w:sz w:val="18"/>
          <w:szCs w:val="18"/>
        </w:rPr>
        <w:t xml:space="preserve">  </w:t>
      </w:r>
      <w:proofErr w:type="spellStart"/>
      <w:r w:rsidRPr="00D6015B">
        <w:rPr>
          <w:rFonts w:ascii="Times New Roman" w:hAnsi="Times New Roman"/>
          <w:sz w:val="18"/>
          <w:szCs w:val="18"/>
        </w:rPr>
        <w:t>międzywarstwowe</w:t>
      </w:r>
      <w:proofErr w:type="spellEnd"/>
      <w:r w:rsidRPr="00D6015B">
        <w:rPr>
          <w:rFonts w:ascii="Times New Roman" w:hAnsi="Times New Roman"/>
          <w:sz w:val="18"/>
          <w:szCs w:val="18"/>
        </w:rPr>
        <w:t xml:space="preserve">, podane w pkt 2.3. Temperatura skropienia dla lepiszczy stosowanych na gorąco wynosi najczęściej 170oC, dla uzyskania cienkiej warstewki lepiszcza o możliwie wysokiej jednorodności. Temperatura skropienia dla emulsji powinna spełniać wymagania producentów , a ilość emulsji jest funkcją zawartości asfaltu. Konsystencja  emulsji powinna być tak dobrana, aby emulsja nie spływała z nawierzchni. Lepiszcze powinno być skrapiane z zapasem szerokości 0,10-0,15 m z każdej strony w stosunku do szerokości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dla zapewnienia bocznej tolerancji przy rozkładaniu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w:t>
      </w:r>
    </w:p>
    <w:p w:rsidR="009E5BE0" w:rsidRPr="00D6015B" w:rsidRDefault="009E5BE0" w:rsidP="009E5BE0">
      <w:pPr>
        <w:spacing w:before="120" w:after="120"/>
        <w:rPr>
          <w:rFonts w:ascii="Times New Roman" w:hAnsi="Times New Roman"/>
          <w:sz w:val="18"/>
          <w:szCs w:val="18"/>
        </w:rPr>
      </w:pPr>
      <w:r w:rsidRPr="00D6015B">
        <w:rPr>
          <w:rFonts w:ascii="Times New Roman" w:hAnsi="Times New Roman"/>
          <w:sz w:val="18"/>
          <w:szCs w:val="18"/>
        </w:rPr>
        <w:t xml:space="preserve">5.4.3.Sposób ułożenia </w:t>
      </w:r>
      <w:proofErr w:type="spellStart"/>
      <w:r w:rsidRPr="00D6015B">
        <w:rPr>
          <w:rFonts w:ascii="Times New Roman" w:hAnsi="Times New Roman"/>
          <w:sz w:val="18"/>
          <w:szCs w:val="18"/>
        </w:rPr>
        <w:t>geosiatki</w:t>
      </w:r>
      <w:proofErr w:type="spellEnd"/>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Układanie </w:t>
      </w:r>
      <w:proofErr w:type="spellStart"/>
      <w:r w:rsidRPr="00D6015B">
        <w:rPr>
          <w:rFonts w:ascii="Times New Roman" w:hAnsi="Times New Roman"/>
          <w:sz w:val="18"/>
          <w:szCs w:val="18"/>
        </w:rPr>
        <w:t>geosiatek</w:t>
      </w:r>
      <w:proofErr w:type="spellEnd"/>
      <w:r w:rsidRPr="00D6015B">
        <w:rPr>
          <w:rFonts w:ascii="Times New Roman" w:hAnsi="Times New Roman"/>
          <w:sz w:val="18"/>
          <w:szCs w:val="18"/>
        </w:rPr>
        <w:t xml:space="preserve"> przewiduje następujące czynności:</w:t>
      </w:r>
    </w:p>
    <w:p w:rsidR="009E5BE0" w:rsidRPr="00D6015B" w:rsidRDefault="009E5BE0" w:rsidP="004E7CE8">
      <w:pPr>
        <w:numPr>
          <w:ilvl w:val="0"/>
          <w:numId w:val="34"/>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 jeżeli powierzchnię  istniejącej jezdni skrapia się gorącym lepiszczem , to </w:t>
      </w: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powinna być ułożona natychmiast po skropieniu. Jest to warunkiem dla nasycenia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oraz związania jej z sąsiednimi warstwami. W sytuacji jednak, kiedy temperatura lepiszcza znacznie przekracza temperaturę odporności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 skurcz , należy nieco opóźnić jej ułożenie. W przypadku stosowania emulsji , układanie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powinno być wykonane dopiero po rozpadzie emulsji, w celu szybkiego odparowania wody i zredukowania niebezpieczeństwa powstania powietrznych bąbli pod </w:t>
      </w:r>
      <w:proofErr w:type="spellStart"/>
      <w:r w:rsidRPr="00D6015B">
        <w:rPr>
          <w:rFonts w:ascii="Times New Roman" w:hAnsi="Times New Roman"/>
          <w:sz w:val="18"/>
          <w:szCs w:val="18"/>
        </w:rPr>
        <w:t>geosiatką</w:t>
      </w:r>
      <w:proofErr w:type="spellEnd"/>
      <w:r w:rsidRPr="00D6015B">
        <w:rPr>
          <w:rFonts w:ascii="Times New Roman" w:hAnsi="Times New Roman"/>
          <w:sz w:val="18"/>
          <w:szCs w:val="18"/>
        </w:rPr>
        <w:t xml:space="preserve">. W przypadku stosowania do nasycenia i przyklejania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emulsji modyfikowanej elastomerami kationowej lub asfaltu modyfikowanego elastomerami na gorąco, </w:t>
      </w:r>
      <w:proofErr w:type="spellStart"/>
      <w:r w:rsidRPr="00D6015B">
        <w:rPr>
          <w:rFonts w:ascii="Times New Roman" w:hAnsi="Times New Roman"/>
          <w:sz w:val="18"/>
          <w:szCs w:val="18"/>
        </w:rPr>
        <w:t>teperatura</w:t>
      </w:r>
      <w:proofErr w:type="spellEnd"/>
      <w:r w:rsidRPr="00D6015B">
        <w:rPr>
          <w:rFonts w:ascii="Times New Roman" w:hAnsi="Times New Roman"/>
          <w:sz w:val="18"/>
          <w:szCs w:val="18"/>
        </w:rPr>
        <w:t xml:space="preserve"> powietrza powinna być nie niższa niż 15oC, a temperatura skrapianej nawierzchni powinna być nie niższa niż 10oC.</w:t>
      </w:r>
    </w:p>
    <w:p w:rsidR="009E5BE0" w:rsidRPr="00D6015B" w:rsidRDefault="009E5BE0" w:rsidP="004E7CE8">
      <w:pPr>
        <w:numPr>
          <w:ilvl w:val="0"/>
          <w:numId w:val="48"/>
        </w:numPr>
        <w:tabs>
          <w:tab w:val="left" w:pos="283"/>
        </w:tabs>
        <w:suppressAutoHyphens/>
        <w:spacing w:after="0" w:line="240" w:lineRule="auto"/>
        <w:jc w:val="both"/>
        <w:rPr>
          <w:rFonts w:ascii="Times New Roman" w:hAnsi="Times New Roman"/>
          <w:sz w:val="18"/>
          <w:szCs w:val="18"/>
        </w:rPr>
      </w:pP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xml:space="preserve"> rozwija się i układa bez sfalowań na przygotowanej powierzchni, wstępnie naprężając w czasie układania przez podnoszenie rolki i naciąganie siatki. Należy pamiętać aby przycięte pasma ułożyć po 0,50 m na każdej łączonej części, lub wg wskazań producenta.</w:t>
      </w:r>
    </w:p>
    <w:p w:rsidR="009E5BE0" w:rsidRPr="00D6015B" w:rsidRDefault="009E5BE0" w:rsidP="004E7CE8">
      <w:pPr>
        <w:numPr>
          <w:ilvl w:val="0"/>
          <w:numId w:val="45"/>
        </w:numPr>
        <w:tabs>
          <w:tab w:val="left" w:pos="283"/>
        </w:tabs>
        <w:suppressAutoHyphens/>
        <w:spacing w:after="0" w:line="240" w:lineRule="auto"/>
        <w:jc w:val="both"/>
        <w:rPr>
          <w:rFonts w:ascii="Times New Roman" w:hAnsi="Times New Roman"/>
          <w:sz w:val="18"/>
          <w:szCs w:val="18"/>
        </w:rPr>
      </w:pP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łączy się na zakład, który w kierunku podłużnym wynosi 10-15cm . W celu połączenia zakładów pasm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skropić lepiszczem w ilości 300 g/m</w:t>
      </w:r>
      <w:r w:rsidRPr="00D6015B">
        <w:rPr>
          <w:rFonts w:ascii="Times New Roman" w:hAnsi="Times New Roman"/>
          <w:sz w:val="18"/>
          <w:szCs w:val="18"/>
          <w:vertAlign w:val="superscript"/>
        </w:rPr>
        <w:t>2</w:t>
      </w:r>
      <w:r w:rsidRPr="00D6015B">
        <w:rPr>
          <w:rFonts w:ascii="Times New Roman" w:hAnsi="Times New Roman"/>
          <w:sz w:val="18"/>
          <w:szCs w:val="18"/>
        </w:rPr>
        <w:t>,</w:t>
      </w:r>
    </w:p>
    <w:p w:rsidR="009E5BE0" w:rsidRPr="00D6015B" w:rsidRDefault="009E5BE0" w:rsidP="004E7CE8">
      <w:pPr>
        <w:numPr>
          <w:ilvl w:val="0"/>
          <w:numId w:val="27"/>
        </w:numPr>
        <w:tabs>
          <w:tab w:val="left" w:pos="283"/>
        </w:tabs>
        <w:suppressAutoHyphens/>
        <w:spacing w:after="0" w:line="240" w:lineRule="auto"/>
        <w:jc w:val="both"/>
        <w:rPr>
          <w:rFonts w:ascii="Times New Roman" w:hAnsi="Times New Roman"/>
          <w:sz w:val="18"/>
          <w:szCs w:val="18"/>
        </w:rPr>
      </w:pP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napręża się przy użyciu urządzenia naciągającego, np. belki oraz pojazdu, stopniowo do wydłużenia max. 0,2% lub 200 mm na 100 m. Ma to na celu zapewnienie prawidłowej pracy siatki w nawierzchni oraz uniknięcie przesunięcia lub sfalowania podczas układania na niej mieszanki przez rozściełarkę,</w:t>
      </w:r>
    </w:p>
    <w:p w:rsidR="009E5BE0" w:rsidRPr="00D6015B" w:rsidRDefault="009E5BE0" w:rsidP="004E7CE8">
      <w:pPr>
        <w:numPr>
          <w:ilvl w:val="0"/>
          <w:numId w:val="43"/>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przy promieniach krzywizny większych od 600 m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układa się bez specjalnych zabiegów. Na odcinkach, gdzie promienie krzywizn są mniejsze od 600 m, ułożenie </w:t>
      </w:r>
      <w:proofErr w:type="spellStart"/>
      <w:r w:rsidRPr="00D6015B">
        <w:rPr>
          <w:rFonts w:ascii="Times New Roman" w:hAnsi="Times New Roman"/>
          <w:sz w:val="18"/>
          <w:szCs w:val="18"/>
        </w:rPr>
        <w:t>geosiatek</w:t>
      </w:r>
      <w:proofErr w:type="spellEnd"/>
      <w:r w:rsidRPr="00D6015B">
        <w:rPr>
          <w:rFonts w:ascii="Times New Roman" w:hAnsi="Times New Roman"/>
          <w:sz w:val="18"/>
          <w:szCs w:val="18"/>
        </w:rPr>
        <w:t xml:space="preserve"> powinno być dostosowane do przebiegu trasy przez nacinanie ich i przybicie krawędzi stalowymi kołkami.</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  </w:t>
      </w: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xml:space="preserve"> należy rozkładać po rozpadzie emulsji i odparowaniu wody.</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Niedopuszczalne jest układanie warstwy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 pęknięciach o nieustabilizowanych krawędziach.</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Roboty prowadzi się wyłącznie podczas suchej pogody. </w:t>
      </w:r>
      <w:proofErr w:type="spellStart"/>
      <w:r w:rsidRPr="00D6015B">
        <w:rPr>
          <w:rFonts w:ascii="Times New Roman" w:hAnsi="Times New Roman"/>
          <w:sz w:val="18"/>
          <w:szCs w:val="18"/>
        </w:rPr>
        <w:t>Geosiatka</w:t>
      </w:r>
      <w:proofErr w:type="spellEnd"/>
      <w:r w:rsidRPr="00D6015B">
        <w:rPr>
          <w:rFonts w:ascii="Times New Roman" w:hAnsi="Times New Roman"/>
          <w:sz w:val="18"/>
          <w:szCs w:val="18"/>
        </w:rPr>
        <w:t xml:space="preserve"> nie może być mokra, rozkładana na mokrej powierzchni lub pozostawiona na noc bez przykrycia warstwą asfaltową. Nie dopuszcza się ruchu pojazdów po rozłożonej </w:t>
      </w:r>
      <w:proofErr w:type="spellStart"/>
      <w:r w:rsidRPr="00D6015B">
        <w:rPr>
          <w:rFonts w:ascii="Times New Roman" w:hAnsi="Times New Roman"/>
          <w:sz w:val="18"/>
          <w:szCs w:val="18"/>
        </w:rPr>
        <w:t>geosiatce</w:t>
      </w:r>
      <w:proofErr w:type="spellEnd"/>
      <w:r w:rsidRPr="00D6015B">
        <w:rPr>
          <w:rFonts w:ascii="Times New Roman" w:hAnsi="Times New Roman"/>
          <w:sz w:val="18"/>
          <w:szCs w:val="18"/>
        </w:rPr>
        <w:t>. Wyjątkowo może odbywać się jedynie ruch technologiczny. Wówczas pojazdy powinny poruszać się z małą prędkością, bez gwałtownego przyśpieszania, hamowania i skręcania.</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lastRenderedPageBreak/>
        <w:t>5.5. Układanie warstwy lub warstw nawierzchni asfaltowej</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 xml:space="preserve">Warstwę mieszanki mineralno-asfaltowej zaleca się układać natychmiast po ułożeniu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Na rozwiniętą </w:t>
      </w:r>
      <w:proofErr w:type="spellStart"/>
      <w:r w:rsidRPr="00D6015B">
        <w:rPr>
          <w:rFonts w:ascii="Times New Roman" w:hAnsi="Times New Roman"/>
          <w:sz w:val="18"/>
          <w:szCs w:val="18"/>
        </w:rPr>
        <w:t>geosiatkę</w:t>
      </w:r>
      <w:proofErr w:type="spellEnd"/>
      <w:r w:rsidRPr="00D6015B">
        <w:rPr>
          <w:rFonts w:ascii="Times New Roman" w:hAnsi="Times New Roman"/>
          <w:sz w:val="18"/>
          <w:szCs w:val="18"/>
        </w:rPr>
        <w:t xml:space="preserve"> należy najechać tyłem od czoła i rozkładać mieszankę zgodnie z zaleceniami technologicznymi odpowiednich SST.  W czasie układania warstw nawierzchni rozkładarka i pojazdy muszą poruszać się ostrożnie, bez gwałtownej zmiany prędkości i kierunku. Zabrania się gwałtownego przyspieszania lub hamowania na nie przykrytej siatce. Rozłożoną mieszankę należy zagęścić walcem lub zagęszczarką płytową.</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6. kontrola jakości robót</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6.1. Ogólne zasady kontroli jakości robót</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Ogólne zasady kontroli jakości robót podano w SST   D-M-00.00.00 „Wymagania ogólne”  pkt 6.</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6.2. Badania przed przystąpieniem do robót</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Przed przystąpieniem do robót Wykonawca powinien:</w:t>
      </w:r>
    </w:p>
    <w:p w:rsidR="009E5BE0" w:rsidRPr="00D6015B" w:rsidRDefault="009E5BE0" w:rsidP="004E7CE8">
      <w:pPr>
        <w:numPr>
          <w:ilvl w:val="0"/>
          <w:numId w:val="50"/>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uzyskać wymagane dokumenty, dopuszczające wyroby budowlane do obrotu i powszechnego stosowania (certyfikaty na znak bezpieczeństwa, aprobaty techniczne, certyfikaty zgodności, deklaracje zgodności, ew. badania materiałów wykonane przez dostawców itp.),</w:t>
      </w:r>
    </w:p>
    <w:p w:rsidR="009E5BE0" w:rsidRPr="00D6015B" w:rsidRDefault="009E5BE0" w:rsidP="004E7CE8">
      <w:pPr>
        <w:numPr>
          <w:ilvl w:val="0"/>
          <w:numId w:val="31"/>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wykonać badania właściwości materiałów przeznaczonych do wykonania robót, określone w </w:t>
      </w:r>
      <w:proofErr w:type="spellStart"/>
      <w:r w:rsidRPr="00D6015B">
        <w:rPr>
          <w:rFonts w:ascii="Times New Roman" w:hAnsi="Times New Roman"/>
          <w:sz w:val="18"/>
          <w:szCs w:val="18"/>
        </w:rPr>
        <w:t>pkcie</w:t>
      </w:r>
      <w:proofErr w:type="spellEnd"/>
      <w:r w:rsidRPr="00D6015B">
        <w:rPr>
          <w:rFonts w:ascii="Times New Roman" w:hAnsi="Times New Roman"/>
          <w:sz w:val="18"/>
          <w:szCs w:val="18"/>
        </w:rPr>
        <w:t xml:space="preserve"> 2,</w:t>
      </w:r>
    </w:p>
    <w:p w:rsidR="009E5BE0" w:rsidRPr="00D6015B" w:rsidRDefault="009E5BE0" w:rsidP="004E7CE8">
      <w:pPr>
        <w:numPr>
          <w:ilvl w:val="0"/>
          <w:numId w:val="46"/>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sprawdzić cechy zewnętrzne gotowych materiałów z tworzyw.</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Wszystkie dokumenty oraz wyniki badań Wykonawca przedstawia Inżynierowi do akceptacji.</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6.3. Badania w czasie robót</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Częstotliwość oraz zakres badań i pomiarów, które należy wykonać w czasie robót podaje tablica 2.</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7. obmiar robót</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7.1. Ogólne zasady obmiaru robót</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Ogólne zasady obmiaru robót podano w SST  D-M-00.00.00 „Wymagania ogólne”  pkt 7.</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7.2. Jednostka obmiarowa</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Jednostką obmiaru robót jest m</w:t>
      </w:r>
      <w:r w:rsidRPr="00D6015B">
        <w:rPr>
          <w:rFonts w:ascii="Times New Roman" w:hAnsi="Times New Roman"/>
          <w:sz w:val="18"/>
          <w:szCs w:val="18"/>
          <w:vertAlign w:val="superscript"/>
        </w:rPr>
        <w:t>2</w:t>
      </w:r>
      <w:r w:rsidRPr="00D6015B">
        <w:rPr>
          <w:rFonts w:ascii="Times New Roman" w:hAnsi="Times New Roman"/>
          <w:sz w:val="18"/>
          <w:szCs w:val="18"/>
        </w:rPr>
        <w:t xml:space="preserve"> (metr kwadratowy) zabezpieczonej </w:t>
      </w:r>
      <w:proofErr w:type="spellStart"/>
      <w:r w:rsidRPr="00D6015B">
        <w:rPr>
          <w:rFonts w:ascii="Times New Roman" w:hAnsi="Times New Roman"/>
          <w:sz w:val="18"/>
          <w:szCs w:val="18"/>
        </w:rPr>
        <w:t>geosiatką</w:t>
      </w:r>
      <w:proofErr w:type="spellEnd"/>
      <w:r w:rsidRPr="00D6015B">
        <w:rPr>
          <w:rFonts w:ascii="Times New Roman" w:hAnsi="Times New Roman"/>
          <w:sz w:val="18"/>
          <w:szCs w:val="18"/>
        </w:rPr>
        <w:t xml:space="preserve"> powierzchni nawierzchni.</w:t>
      </w:r>
    </w:p>
    <w:p w:rsidR="009E5BE0" w:rsidRPr="00D6015B" w:rsidRDefault="009E5BE0" w:rsidP="009E5BE0">
      <w:pPr>
        <w:spacing w:before="120" w:after="120"/>
        <w:rPr>
          <w:rFonts w:ascii="Times New Roman" w:hAnsi="Times New Roman"/>
          <w:sz w:val="18"/>
          <w:szCs w:val="18"/>
        </w:rPr>
      </w:pPr>
      <w:r w:rsidRPr="00D6015B">
        <w:rPr>
          <w:rFonts w:ascii="Times New Roman" w:hAnsi="Times New Roman"/>
          <w:sz w:val="18"/>
          <w:szCs w:val="18"/>
        </w:rPr>
        <w:t>Tablica 2. Częstotliwość oraz zakres badań i pomiarów w czasie robót</w:t>
      </w:r>
    </w:p>
    <w:tbl>
      <w:tblPr>
        <w:tblW w:w="0" w:type="auto"/>
        <w:tblInd w:w="-7" w:type="dxa"/>
        <w:tblLayout w:type="fixed"/>
        <w:tblCellMar>
          <w:left w:w="70" w:type="dxa"/>
          <w:right w:w="70" w:type="dxa"/>
        </w:tblCellMar>
        <w:tblLook w:val="0000" w:firstRow="0" w:lastRow="0" w:firstColumn="0" w:lastColumn="0" w:noHBand="0" w:noVBand="0"/>
      </w:tblPr>
      <w:tblGrid>
        <w:gridCol w:w="496"/>
        <w:gridCol w:w="4252"/>
        <w:gridCol w:w="2126"/>
        <w:gridCol w:w="2567"/>
      </w:tblGrid>
      <w:tr w:rsidR="009E5BE0" w:rsidRPr="00D6015B" w:rsidTr="00BD3995">
        <w:tc>
          <w:tcPr>
            <w:tcW w:w="496" w:type="dxa"/>
            <w:tcBorders>
              <w:top w:val="single" w:sz="4" w:space="0" w:color="000000"/>
              <w:left w:val="single" w:sz="4" w:space="0" w:color="000000"/>
              <w:bottom w:val="double" w:sz="1" w:space="0" w:color="000000"/>
            </w:tcBorders>
          </w:tcPr>
          <w:p w:rsidR="009E5BE0" w:rsidRPr="00D6015B" w:rsidRDefault="009E5BE0" w:rsidP="00BD3995">
            <w:pPr>
              <w:snapToGrid w:val="0"/>
              <w:spacing w:before="180" w:after="60"/>
              <w:jc w:val="center"/>
              <w:rPr>
                <w:rFonts w:ascii="Times New Roman" w:hAnsi="Times New Roman"/>
                <w:sz w:val="18"/>
                <w:szCs w:val="18"/>
              </w:rPr>
            </w:pPr>
            <w:r w:rsidRPr="00D6015B">
              <w:rPr>
                <w:rFonts w:ascii="Times New Roman" w:hAnsi="Times New Roman"/>
                <w:sz w:val="18"/>
                <w:szCs w:val="18"/>
              </w:rPr>
              <w:t>Lp.</w:t>
            </w:r>
          </w:p>
        </w:tc>
        <w:tc>
          <w:tcPr>
            <w:tcW w:w="4252" w:type="dxa"/>
            <w:tcBorders>
              <w:top w:val="single" w:sz="4" w:space="0" w:color="000000"/>
              <w:left w:val="single" w:sz="4" w:space="0" w:color="000000"/>
              <w:bottom w:val="double" w:sz="1" w:space="0" w:color="000000"/>
            </w:tcBorders>
          </w:tcPr>
          <w:p w:rsidR="009E5BE0" w:rsidRPr="00D6015B" w:rsidRDefault="009E5BE0" w:rsidP="00BD3995">
            <w:pPr>
              <w:snapToGrid w:val="0"/>
              <w:spacing w:before="180" w:after="60"/>
              <w:jc w:val="center"/>
              <w:rPr>
                <w:rFonts w:ascii="Times New Roman" w:hAnsi="Times New Roman"/>
                <w:sz w:val="18"/>
                <w:szCs w:val="18"/>
              </w:rPr>
            </w:pPr>
            <w:r w:rsidRPr="00D6015B">
              <w:rPr>
                <w:rFonts w:ascii="Times New Roman" w:hAnsi="Times New Roman"/>
                <w:sz w:val="18"/>
                <w:szCs w:val="18"/>
              </w:rPr>
              <w:t>Wyszczególnienie badań i pomiarów</w:t>
            </w:r>
          </w:p>
        </w:tc>
        <w:tc>
          <w:tcPr>
            <w:tcW w:w="2126" w:type="dxa"/>
            <w:tcBorders>
              <w:top w:val="single" w:sz="4" w:space="0" w:color="000000"/>
              <w:left w:val="single" w:sz="4" w:space="0" w:color="000000"/>
              <w:bottom w:val="double" w:sz="1" w:space="0" w:color="000000"/>
            </w:tcBorders>
          </w:tcPr>
          <w:p w:rsidR="009E5BE0" w:rsidRPr="00D6015B" w:rsidRDefault="009E5BE0" w:rsidP="00BD3995">
            <w:pPr>
              <w:snapToGrid w:val="0"/>
              <w:spacing w:before="60" w:after="60"/>
              <w:jc w:val="center"/>
              <w:rPr>
                <w:rFonts w:ascii="Times New Roman" w:hAnsi="Times New Roman"/>
                <w:sz w:val="18"/>
                <w:szCs w:val="18"/>
              </w:rPr>
            </w:pPr>
            <w:r w:rsidRPr="00D6015B">
              <w:rPr>
                <w:rFonts w:ascii="Times New Roman" w:hAnsi="Times New Roman"/>
                <w:sz w:val="18"/>
                <w:szCs w:val="18"/>
              </w:rPr>
              <w:t>Częstotliwość badań</w:t>
            </w:r>
          </w:p>
        </w:tc>
        <w:tc>
          <w:tcPr>
            <w:tcW w:w="2567" w:type="dxa"/>
            <w:tcBorders>
              <w:top w:val="single" w:sz="4" w:space="0" w:color="000000"/>
              <w:left w:val="single" w:sz="4" w:space="0" w:color="000000"/>
              <w:bottom w:val="double" w:sz="1" w:space="0" w:color="000000"/>
              <w:right w:val="single" w:sz="4" w:space="0" w:color="000000"/>
            </w:tcBorders>
          </w:tcPr>
          <w:p w:rsidR="009E5BE0" w:rsidRPr="00D6015B" w:rsidRDefault="009E5BE0" w:rsidP="00BD3995">
            <w:pPr>
              <w:snapToGrid w:val="0"/>
              <w:spacing w:before="60" w:after="60"/>
              <w:jc w:val="center"/>
              <w:rPr>
                <w:rFonts w:ascii="Times New Roman" w:hAnsi="Times New Roman"/>
                <w:sz w:val="18"/>
                <w:szCs w:val="18"/>
              </w:rPr>
            </w:pPr>
            <w:r w:rsidRPr="00D6015B">
              <w:rPr>
                <w:rFonts w:ascii="Times New Roman" w:hAnsi="Times New Roman"/>
                <w:sz w:val="18"/>
                <w:szCs w:val="18"/>
              </w:rPr>
              <w:t>Wartości dopuszczalne</w:t>
            </w:r>
          </w:p>
        </w:tc>
      </w:tr>
      <w:tr w:rsidR="009E5BE0" w:rsidRPr="00D6015B" w:rsidTr="00BD3995">
        <w:tc>
          <w:tcPr>
            <w:tcW w:w="496" w:type="dxa"/>
            <w:tcBorders>
              <w:left w:val="single" w:sz="4" w:space="0" w:color="000000"/>
              <w:bottom w:val="single" w:sz="4" w:space="0" w:color="000000"/>
            </w:tcBorders>
          </w:tcPr>
          <w:p w:rsidR="009E5BE0" w:rsidRPr="00D6015B" w:rsidRDefault="009E5BE0" w:rsidP="00BD3995">
            <w:pPr>
              <w:snapToGrid w:val="0"/>
              <w:jc w:val="center"/>
              <w:rPr>
                <w:rFonts w:ascii="Times New Roman" w:hAnsi="Times New Roman"/>
                <w:sz w:val="18"/>
                <w:szCs w:val="18"/>
              </w:rPr>
            </w:pP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1</w:t>
            </w:r>
          </w:p>
        </w:tc>
        <w:tc>
          <w:tcPr>
            <w:tcW w:w="4252"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Sprawdzenie robót rozbiórkowych nawierzchni (ocena wizualna z ew. pomiarem)</w:t>
            </w:r>
          </w:p>
        </w:tc>
        <w:tc>
          <w:tcPr>
            <w:tcW w:w="2126" w:type="dxa"/>
            <w:tcBorders>
              <w:left w:val="single" w:sz="4" w:space="0" w:color="000000"/>
              <w:bottom w:val="single" w:sz="4" w:space="0" w:color="000000"/>
            </w:tcBorders>
          </w:tcPr>
          <w:p w:rsidR="009E5BE0" w:rsidRPr="00D6015B" w:rsidRDefault="009E5BE0" w:rsidP="00BD3995">
            <w:pPr>
              <w:snapToGrid w:val="0"/>
              <w:jc w:val="center"/>
              <w:rPr>
                <w:rFonts w:ascii="Times New Roman" w:hAnsi="Times New Roman"/>
                <w:sz w:val="18"/>
                <w:szCs w:val="18"/>
              </w:rPr>
            </w:pPr>
            <w:r w:rsidRPr="00D6015B">
              <w:rPr>
                <w:rFonts w:ascii="Times New Roman" w:hAnsi="Times New Roman"/>
                <w:sz w:val="18"/>
                <w:szCs w:val="18"/>
              </w:rPr>
              <w:t xml:space="preserve">Co 25 m </w:t>
            </w: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w osi i przy krawędziach</w:t>
            </w:r>
          </w:p>
        </w:tc>
        <w:tc>
          <w:tcPr>
            <w:tcW w:w="2567" w:type="dxa"/>
            <w:tcBorders>
              <w:left w:val="single" w:sz="4" w:space="0" w:color="000000"/>
              <w:bottom w:val="single" w:sz="4" w:space="0" w:color="000000"/>
              <w:right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 xml:space="preserve">Max. 10 mm rowki </w:t>
            </w: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po frezowaniu</w:t>
            </w:r>
          </w:p>
        </w:tc>
      </w:tr>
      <w:tr w:rsidR="009E5BE0" w:rsidRPr="00D6015B" w:rsidTr="00BD3995">
        <w:tc>
          <w:tcPr>
            <w:tcW w:w="496" w:type="dxa"/>
            <w:tcBorders>
              <w:left w:val="single" w:sz="4" w:space="0" w:color="000000"/>
              <w:bottom w:val="single" w:sz="4" w:space="0" w:color="000000"/>
            </w:tcBorders>
          </w:tcPr>
          <w:p w:rsidR="009E5BE0" w:rsidRPr="00D6015B" w:rsidRDefault="009E5BE0" w:rsidP="00BD3995">
            <w:pPr>
              <w:snapToGrid w:val="0"/>
              <w:jc w:val="center"/>
              <w:rPr>
                <w:rFonts w:ascii="Times New Roman" w:hAnsi="Times New Roman"/>
                <w:sz w:val="18"/>
                <w:szCs w:val="18"/>
              </w:rPr>
            </w:pP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2</w:t>
            </w:r>
          </w:p>
        </w:tc>
        <w:tc>
          <w:tcPr>
            <w:tcW w:w="4252"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Sprawdzenie oczyszczenia podłoża (Ocena wizualna wg p. 5.5 niniejszej SST)</w:t>
            </w:r>
          </w:p>
        </w:tc>
        <w:tc>
          <w:tcPr>
            <w:tcW w:w="2126" w:type="dxa"/>
            <w:tcBorders>
              <w:left w:val="single" w:sz="4" w:space="0" w:color="000000"/>
              <w:bottom w:val="single" w:sz="4" w:space="0" w:color="000000"/>
            </w:tcBorders>
          </w:tcPr>
          <w:p w:rsidR="009E5BE0" w:rsidRPr="00D6015B" w:rsidRDefault="009E5BE0" w:rsidP="00BD3995">
            <w:pPr>
              <w:snapToGrid w:val="0"/>
              <w:jc w:val="center"/>
              <w:rPr>
                <w:rFonts w:ascii="Times New Roman" w:hAnsi="Times New Roman"/>
                <w:sz w:val="18"/>
                <w:szCs w:val="18"/>
              </w:rPr>
            </w:pP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Całe podłoże</w:t>
            </w:r>
          </w:p>
        </w:tc>
        <w:tc>
          <w:tcPr>
            <w:tcW w:w="2567" w:type="dxa"/>
            <w:tcBorders>
              <w:left w:val="single" w:sz="4" w:space="0" w:color="000000"/>
              <w:bottom w:val="single" w:sz="4" w:space="0" w:color="000000"/>
              <w:right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Brak luźnych odprysków  i kurzu</w:t>
            </w:r>
          </w:p>
        </w:tc>
      </w:tr>
      <w:tr w:rsidR="009E5BE0" w:rsidRPr="00D6015B" w:rsidTr="00BD3995">
        <w:tc>
          <w:tcPr>
            <w:tcW w:w="496" w:type="dxa"/>
            <w:tcBorders>
              <w:left w:val="single" w:sz="4" w:space="0" w:color="000000"/>
              <w:bottom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3</w:t>
            </w:r>
          </w:p>
        </w:tc>
        <w:tc>
          <w:tcPr>
            <w:tcW w:w="4252"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Badanie skropienia lepiszczem podłoża (wg SST D-04.03.01 )</w:t>
            </w:r>
          </w:p>
        </w:tc>
        <w:tc>
          <w:tcPr>
            <w:tcW w:w="2126" w:type="dxa"/>
            <w:tcBorders>
              <w:left w:val="single" w:sz="4" w:space="0" w:color="000000"/>
              <w:bottom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 xml:space="preserve"> Całe podłoże</w:t>
            </w:r>
          </w:p>
        </w:tc>
        <w:tc>
          <w:tcPr>
            <w:tcW w:w="2567" w:type="dxa"/>
            <w:tcBorders>
              <w:left w:val="single" w:sz="4" w:space="0" w:color="000000"/>
              <w:bottom w:val="single" w:sz="4" w:space="0" w:color="000000"/>
              <w:right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 xml:space="preserve">Wg SST </w:t>
            </w:r>
          </w:p>
        </w:tc>
      </w:tr>
      <w:tr w:rsidR="009E5BE0" w:rsidRPr="00D6015B" w:rsidTr="00BD3995">
        <w:tc>
          <w:tcPr>
            <w:tcW w:w="496" w:type="dxa"/>
            <w:tcBorders>
              <w:left w:val="single" w:sz="4" w:space="0" w:color="000000"/>
              <w:bottom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4</w:t>
            </w:r>
          </w:p>
        </w:tc>
        <w:tc>
          <w:tcPr>
            <w:tcW w:w="4252" w:type="dxa"/>
            <w:tcBorders>
              <w:left w:val="single" w:sz="4" w:space="0" w:color="000000"/>
              <w:bottom w:val="single" w:sz="4" w:space="0" w:color="000000"/>
            </w:tcBorders>
          </w:tcPr>
          <w:p w:rsidR="009E5BE0" w:rsidRPr="00D6015B" w:rsidRDefault="009E5BE0" w:rsidP="00BD3995">
            <w:pPr>
              <w:snapToGrid w:val="0"/>
              <w:rPr>
                <w:rFonts w:ascii="Times New Roman" w:hAnsi="Times New Roman"/>
                <w:sz w:val="18"/>
                <w:szCs w:val="18"/>
              </w:rPr>
            </w:pPr>
            <w:r w:rsidRPr="00D6015B">
              <w:rPr>
                <w:rFonts w:ascii="Times New Roman" w:hAnsi="Times New Roman"/>
                <w:sz w:val="18"/>
                <w:szCs w:val="18"/>
              </w:rPr>
              <w:t xml:space="preserve">Badanie ułożenia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(ocena wizualna wg p. 5.6 niniejszej SST)</w:t>
            </w:r>
          </w:p>
        </w:tc>
        <w:tc>
          <w:tcPr>
            <w:tcW w:w="2126" w:type="dxa"/>
            <w:tcBorders>
              <w:left w:val="single" w:sz="4" w:space="0" w:color="000000"/>
              <w:bottom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Cała siatka</w:t>
            </w:r>
          </w:p>
        </w:tc>
        <w:tc>
          <w:tcPr>
            <w:tcW w:w="2567" w:type="dxa"/>
            <w:tcBorders>
              <w:left w:val="single" w:sz="4" w:space="0" w:color="000000"/>
              <w:bottom w:val="single" w:sz="4" w:space="0" w:color="000000"/>
              <w:right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 xml:space="preserve"> Wg p. 5.6</w:t>
            </w:r>
          </w:p>
        </w:tc>
      </w:tr>
      <w:tr w:rsidR="009E5BE0" w:rsidRPr="00D6015B" w:rsidTr="00BD3995">
        <w:tc>
          <w:tcPr>
            <w:tcW w:w="496" w:type="dxa"/>
            <w:tcBorders>
              <w:left w:val="single" w:sz="4" w:space="0" w:color="000000"/>
              <w:bottom w:val="single" w:sz="4" w:space="0" w:color="000000"/>
            </w:tcBorders>
          </w:tcPr>
          <w:p w:rsidR="009E5BE0" w:rsidRPr="00D6015B" w:rsidRDefault="009E5BE0" w:rsidP="00BD3995">
            <w:pPr>
              <w:snapToGrid w:val="0"/>
              <w:jc w:val="center"/>
              <w:rPr>
                <w:rFonts w:ascii="Times New Roman" w:hAnsi="Times New Roman"/>
                <w:sz w:val="18"/>
                <w:szCs w:val="18"/>
              </w:rPr>
            </w:pPr>
          </w:p>
          <w:p w:rsidR="009E5BE0" w:rsidRPr="00D6015B" w:rsidRDefault="009E5BE0" w:rsidP="00BD3995">
            <w:pPr>
              <w:jc w:val="center"/>
              <w:rPr>
                <w:rFonts w:ascii="Times New Roman" w:hAnsi="Times New Roman"/>
                <w:sz w:val="18"/>
                <w:szCs w:val="18"/>
              </w:rPr>
            </w:pP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5</w:t>
            </w:r>
          </w:p>
        </w:tc>
        <w:tc>
          <w:tcPr>
            <w:tcW w:w="4252" w:type="dxa"/>
            <w:tcBorders>
              <w:left w:val="single" w:sz="4" w:space="0" w:color="000000"/>
              <w:bottom w:val="single" w:sz="4" w:space="0" w:color="000000"/>
            </w:tcBorders>
          </w:tcPr>
          <w:p w:rsidR="009E5BE0" w:rsidRPr="00D6015B" w:rsidRDefault="009E5BE0" w:rsidP="00BD3995">
            <w:pPr>
              <w:snapToGrid w:val="0"/>
              <w:spacing w:before="240"/>
              <w:rPr>
                <w:rFonts w:ascii="Times New Roman" w:hAnsi="Times New Roman"/>
                <w:sz w:val="18"/>
                <w:szCs w:val="18"/>
              </w:rPr>
            </w:pPr>
            <w:r w:rsidRPr="00D6015B">
              <w:rPr>
                <w:rFonts w:ascii="Times New Roman" w:hAnsi="Times New Roman"/>
                <w:sz w:val="18"/>
                <w:szCs w:val="18"/>
              </w:rPr>
              <w:t xml:space="preserve">Badanie warstwy lub warstw nawierzchni asfaltowej (wg odpowiedniej SST, np. D-05.03.05 </w:t>
            </w:r>
          </w:p>
        </w:tc>
        <w:tc>
          <w:tcPr>
            <w:tcW w:w="2126" w:type="dxa"/>
            <w:tcBorders>
              <w:left w:val="single" w:sz="4" w:space="0" w:color="000000"/>
              <w:bottom w:val="single" w:sz="4" w:space="0" w:color="000000"/>
            </w:tcBorders>
          </w:tcPr>
          <w:p w:rsidR="009E5BE0" w:rsidRPr="00D6015B" w:rsidRDefault="009E5BE0" w:rsidP="00BD3995">
            <w:pPr>
              <w:snapToGrid w:val="0"/>
              <w:jc w:val="center"/>
              <w:rPr>
                <w:rFonts w:ascii="Times New Roman" w:hAnsi="Times New Roman"/>
                <w:sz w:val="18"/>
                <w:szCs w:val="18"/>
              </w:rPr>
            </w:pPr>
            <w:r w:rsidRPr="00D6015B">
              <w:rPr>
                <w:rFonts w:ascii="Times New Roman" w:hAnsi="Times New Roman"/>
                <w:sz w:val="18"/>
                <w:szCs w:val="18"/>
              </w:rPr>
              <w:t xml:space="preserve"> Wg SST,  </w:t>
            </w: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D-05.03.05 .</w:t>
            </w:r>
          </w:p>
        </w:tc>
        <w:tc>
          <w:tcPr>
            <w:tcW w:w="2567" w:type="dxa"/>
            <w:tcBorders>
              <w:left w:val="single" w:sz="4" w:space="0" w:color="000000"/>
              <w:bottom w:val="single" w:sz="4" w:space="0" w:color="000000"/>
              <w:right w:val="single" w:sz="4" w:space="0" w:color="000000"/>
            </w:tcBorders>
          </w:tcPr>
          <w:p w:rsidR="009E5BE0" w:rsidRPr="00D6015B" w:rsidRDefault="009E5BE0" w:rsidP="00BD3995">
            <w:pPr>
              <w:snapToGrid w:val="0"/>
              <w:spacing w:before="120"/>
              <w:jc w:val="center"/>
              <w:rPr>
                <w:rFonts w:ascii="Times New Roman" w:hAnsi="Times New Roman"/>
                <w:sz w:val="18"/>
                <w:szCs w:val="18"/>
              </w:rPr>
            </w:pPr>
            <w:r w:rsidRPr="00D6015B">
              <w:rPr>
                <w:rFonts w:ascii="Times New Roman" w:hAnsi="Times New Roman"/>
                <w:sz w:val="18"/>
                <w:szCs w:val="18"/>
              </w:rPr>
              <w:t xml:space="preserve">Wg  SST, . </w:t>
            </w:r>
          </w:p>
          <w:p w:rsidR="009E5BE0" w:rsidRPr="00D6015B" w:rsidRDefault="009E5BE0" w:rsidP="00BD3995">
            <w:pPr>
              <w:jc w:val="center"/>
              <w:rPr>
                <w:rFonts w:ascii="Times New Roman" w:hAnsi="Times New Roman"/>
                <w:sz w:val="18"/>
                <w:szCs w:val="18"/>
              </w:rPr>
            </w:pPr>
            <w:r w:rsidRPr="00D6015B">
              <w:rPr>
                <w:rFonts w:ascii="Times New Roman" w:hAnsi="Times New Roman"/>
                <w:sz w:val="18"/>
                <w:szCs w:val="18"/>
              </w:rPr>
              <w:t xml:space="preserve">D-05.03.05 </w:t>
            </w:r>
          </w:p>
        </w:tc>
      </w:tr>
    </w:tbl>
    <w:p w:rsidR="009E5BE0" w:rsidRPr="00D6015B" w:rsidRDefault="009E5BE0" w:rsidP="009E5BE0">
      <w:pPr>
        <w:pStyle w:val="Nagwek1"/>
        <w:keepLines/>
        <w:tabs>
          <w:tab w:val="left" w:pos="0"/>
        </w:tabs>
        <w:suppressAutoHyphens/>
        <w:spacing w:before="360" w:after="120"/>
        <w:jc w:val="both"/>
        <w:rPr>
          <w:rFonts w:ascii="Times New Roman" w:hAnsi="Times New Roman" w:cs="Times New Roman"/>
          <w:sz w:val="18"/>
          <w:szCs w:val="18"/>
        </w:rPr>
      </w:pPr>
      <w:r w:rsidRPr="00D6015B">
        <w:rPr>
          <w:rFonts w:ascii="Times New Roman" w:hAnsi="Times New Roman" w:cs="Times New Roman"/>
          <w:sz w:val="18"/>
          <w:szCs w:val="18"/>
        </w:rPr>
        <w:t xml:space="preserve"> 8. odbiór robót</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8.1. Ogólne zasady odbioru robót</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Ogólne zasady odbioru robót podano w SST  D-M-00.00.00 „Wymagania ogólne”  pkt 8.</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lastRenderedPageBreak/>
        <w:tab/>
        <w:t>Roboty uznaje się za wykonane zgodnie z dokumentacją projektową, SST i wymaganiami Inżyniera Nadzoru , jeżeli wszystkie pomiary i badania z zac</w:t>
      </w:r>
      <w:r w:rsidR="00662049">
        <w:rPr>
          <w:rFonts w:ascii="Times New Roman" w:hAnsi="Times New Roman"/>
          <w:sz w:val="18"/>
          <w:szCs w:val="18"/>
        </w:rPr>
        <w:t xml:space="preserve">howaniem tolerancji według pkt </w:t>
      </w:r>
      <w:r w:rsidRPr="00D6015B">
        <w:rPr>
          <w:rFonts w:ascii="Times New Roman" w:hAnsi="Times New Roman"/>
          <w:sz w:val="18"/>
          <w:szCs w:val="18"/>
        </w:rPr>
        <w:t>6 dały wyniki pozytywne.</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8.2. Odbiór robót zanikających i ulegających  zakryciu</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Odbiorowi robót zanikających i ulegających zakryciu podlegają:</w:t>
      </w:r>
    </w:p>
    <w:p w:rsidR="009E5BE0" w:rsidRPr="00D6015B" w:rsidRDefault="009E5BE0" w:rsidP="004E7CE8">
      <w:pPr>
        <w:numPr>
          <w:ilvl w:val="0"/>
          <w:numId w:val="38"/>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wypełnienie spękań w istniejącej nawierzchni i równość podłoża,</w:t>
      </w:r>
    </w:p>
    <w:p w:rsidR="009E5BE0" w:rsidRPr="00D6015B" w:rsidRDefault="009E5BE0" w:rsidP="004E7CE8">
      <w:pPr>
        <w:numPr>
          <w:ilvl w:val="0"/>
          <w:numId w:val="29"/>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skropienie lepiszczem podłoża,</w:t>
      </w:r>
    </w:p>
    <w:p w:rsidR="009E5BE0" w:rsidRPr="00D6015B" w:rsidRDefault="009E5BE0" w:rsidP="004E7CE8">
      <w:pPr>
        <w:numPr>
          <w:ilvl w:val="0"/>
          <w:numId w:val="42"/>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ew. przyklejenie taśm kauczukowo-asfaltowych,</w:t>
      </w:r>
    </w:p>
    <w:p w:rsidR="009E5BE0" w:rsidRPr="00D6015B" w:rsidRDefault="009E5BE0" w:rsidP="004E7CE8">
      <w:pPr>
        <w:numPr>
          <w:ilvl w:val="0"/>
          <w:numId w:val="33"/>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rozłożenie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 xml:space="preserve"> bez fałd z przymocowaniem do podłoża </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9. podstawa płatności</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9.1. Ogólne ustalenia dotyczące podstawy płatności</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Ogólne ustalenia dotyczące podstawy płatności podano w SST D-M-00.00.00 „Wymagania ogólne”  pkt 9.</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9.2. Cena jednostki obmiarowej</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ab/>
        <w:t>Cena wykonania 1 m</w:t>
      </w:r>
      <w:r w:rsidRPr="00D6015B">
        <w:rPr>
          <w:rFonts w:ascii="Times New Roman" w:hAnsi="Times New Roman"/>
          <w:sz w:val="18"/>
          <w:szCs w:val="18"/>
          <w:vertAlign w:val="superscript"/>
        </w:rPr>
        <w:t>2</w:t>
      </w:r>
      <w:r w:rsidRPr="00D6015B">
        <w:rPr>
          <w:rFonts w:ascii="Times New Roman" w:hAnsi="Times New Roman"/>
          <w:sz w:val="18"/>
          <w:szCs w:val="18"/>
        </w:rPr>
        <w:t xml:space="preserve"> nawierzchni asfaltowej z </w:t>
      </w:r>
      <w:proofErr w:type="spellStart"/>
      <w:r w:rsidRPr="00D6015B">
        <w:rPr>
          <w:rFonts w:ascii="Times New Roman" w:hAnsi="Times New Roman"/>
          <w:sz w:val="18"/>
          <w:szCs w:val="18"/>
        </w:rPr>
        <w:t>geosiatką</w:t>
      </w:r>
      <w:proofErr w:type="spellEnd"/>
      <w:r w:rsidRPr="00D6015B">
        <w:rPr>
          <w:rFonts w:ascii="Times New Roman" w:hAnsi="Times New Roman"/>
          <w:sz w:val="18"/>
          <w:szCs w:val="18"/>
        </w:rPr>
        <w:t xml:space="preserve"> obejmuje:</w:t>
      </w:r>
    </w:p>
    <w:p w:rsidR="009E5BE0" w:rsidRPr="00D6015B" w:rsidRDefault="009E5BE0" w:rsidP="004E7CE8">
      <w:pPr>
        <w:numPr>
          <w:ilvl w:val="0"/>
          <w:numId w:val="37"/>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oczyszczenie wraz z ewentualną naprawą podłoża i jego wyrównanie</w:t>
      </w:r>
    </w:p>
    <w:p w:rsidR="009E5BE0" w:rsidRPr="00D6015B" w:rsidRDefault="009E5BE0" w:rsidP="004E7CE8">
      <w:pPr>
        <w:numPr>
          <w:ilvl w:val="0"/>
          <w:numId w:val="36"/>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dostarczenie i przygotowanie do wbudowania </w:t>
      </w:r>
      <w:proofErr w:type="spellStart"/>
      <w:r w:rsidRPr="00D6015B">
        <w:rPr>
          <w:rFonts w:ascii="Times New Roman" w:hAnsi="Times New Roman"/>
          <w:sz w:val="18"/>
          <w:szCs w:val="18"/>
        </w:rPr>
        <w:t>geosiatki</w:t>
      </w:r>
      <w:proofErr w:type="spellEnd"/>
    </w:p>
    <w:p w:rsidR="009E5BE0" w:rsidRPr="00D6015B" w:rsidRDefault="009E5BE0" w:rsidP="004E7CE8">
      <w:pPr>
        <w:numPr>
          <w:ilvl w:val="0"/>
          <w:numId w:val="41"/>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skropienie podłoża asfaltową emulsją </w:t>
      </w:r>
    </w:p>
    <w:p w:rsidR="009E5BE0" w:rsidRPr="00D6015B" w:rsidRDefault="009E5BE0" w:rsidP="004E7CE8">
      <w:pPr>
        <w:numPr>
          <w:ilvl w:val="0"/>
          <w:numId w:val="39"/>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 xml:space="preserve">wbudowanie pasma siatki </w:t>
      </w:r>
    </w:p>
    <w:p w:rsidR="009E5BE0" w:rsidRPr="00D6015B" w:rsidRDefault="009E5BE0" w:rsidP="004E7CE8">
      <w:pPr>
        <w:numPr>
          <w:ilvl w:val="0"/>
          <w:numId w:val="32"/>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odtransportowanie sprzętu z placu budowy</w:t>
      </w:r>
    </w:p>
    <w:p w:rsidR="009E5BE0" w:rsidRPr="00D6015B" w:rsidRDefault="009E5BE0" w:rsidP="004E7CE8">
      <w:pPr>
        <w:numPr>
          <w:ilvl w:val="0"/>
          <w:numId w:val="49"/>
        </w:numPr>
        <w:tabs>
          <w:tab w:val="left" w:pos="283"/>
        </w:tabs>
        <w:suppressAutoHyphens/>
        <w:spacing w:after="0" w:line="240" w:lineRule="auto"/>
        <w:jc w:val="both"/>
        <w:rPr>
          <w:rFonts w:ascii="Times New Roman" w:hAnsi="Times New Roman"/>
          <w:sz w:val="18"/>
          <w:szCs w:val="18"/>
        </w:rPr>
      </w:pPr>
      <w:r w:rsidRPr="00D6015B">
        <w:rPr>
          <w:rFonts w:ascii="Times New Roman" w:hAnsi="Times New Roman"/>
          <w:sz w:val="18"/>
          <w:szCs w:val="18"/>
        </w:rPr>
        <w:t>przeprowadzenie pomiarów i badań</w:t>
      </w:r>
    </w:p>
    <w:p w:rsidR="009E5BE0" w:rsidRPr="00D6015B" w:rsidRDefault="009E5BE0" w:rsidP="009E5BE0">
      <w:pPr>
        <w:pStyle w:val="Nagwek1"/>
        <w:keepLines/>
        <w:tabs>
          <w:tab w:val="left" w:pos="0"/>
        </w:tabs>
        <w:suppressAutoHyphens/>
        <w:spacing w:after="120"/>
        <w:jc w:val="both"/>
        <w:rPr>
          <w:rFonts w:ascii="Times New Roman" w:hAnsi="Times New Roman" w:cs="Times New Roman"/>
          <w:sz w:val="18"/>
          <w:szCs w:val="18"/>
        </w:rPr>
      </w:pPr>
      <w:r w:rsidRPr="00D6015B">
        <w:rPr>
          <w:rFonts w:ascii="Times New Roman" w:hAnsi="Times New Roman" w:cs="Times New Roman"/>
          <w:sz w:val="18"/>
          <w:szCs w:val="18"/>
        </w:rPr>
        <w:t>10. przepisy związane</w:t>
      </w:r>
    </w:p>
    <w:p w:rsidR="009E5BE0" w:rsidRPr="00D6015B" w:rsidRDefault="009E5BE0" w:rsidP="009E5BE0">
      <w:pPr>
        <w:pStyle w:val="Nagwek2"/>
        <w:numPr>
          <w:ilvl w:val="1"/>
          <w:numId w:val="0"/>
        </w:numPr>
        <w:tabs>
          <w:tab w:val="left" w:pos="0"/>
        </w:tabs>
        <w:suppressAutoHyphens/>
        <w:spacing w:before="120" w:after="120"/>
        <w:rPr>
          <w:sz w:val="18"/>
          <w:szCs w:val="18"/>
        </w:rPr>
      </w:pPr>
      <w:r w:rsidRPr="00D6015B">
        <w:rPr>
          <w:sz w:val="18"/>
          <w:szCs w:val="18"/>
        </w:rPr>
        <w:t>10.1. Szczegółowe specyfikacje techniczne (SST) 10.2. Inne dokumenty</w:t>
      </w:r>
    </w:p>
    <w:p w:rsidR="009E5BE0" w:rsidRPr="00D6015B" w:rsidRDefault="009E5BE0" w:rsidP="009E5BE0">
      <w:pPr>
        <w:pStyle w:val="Tekstpodstawowy"/>
        <w:rPr>
          <w:sz w:val="18"/>
          <w:szCs w:val="18"/>
        </w:rPr>
      </w:pPr>
      <w:r w:rsidRPr="00D6015B">
        <w:rPr>
          <w:sz w:val="18"/>
          <w:szCs w:val="18"/>
        </w:rPr>
        <w:t xml:space="preserve">1.Warunki techniczne. Drogowe kationowe emulsje asfaltowe EmA-99. Informacje, instrukcje - zeszyt 60, </w:t>
      </w:r>
      <w:proofErr w:type="spellStart"/>
      <w:r w:rsidRPr="00D6015B">
        <w:rPr>
          <w:sz w:val="18"/>
          <w:szCs w:val="18"/>
        </w:rPr>
        <w:t>IBDiM</w:t>
      </w:r>
      <w:proofErr w:type="spellEnd"/>
      <w:r w:rsidRPr="00D6015B">
        <w:rPr>
          <w:sz w:val="18"/>
          <w:szCs w:val="18"/>
        </w:rPr>
        <w:t>, Warszawa, 1999</w:t>
      </w:r>
    </w:p>
    <w:p w:rsidR="009E5BE0" w:rsidRPr="00D6015B" w:rsidRDefault="009E5BE0" w:rsidP="009E5BE0">
      <w:pPr>
        <w:rPr>
          <w:rFonts w:ascii="Times New Roman" w:hAnsi="Times New Roman"/>
          <w:sz w:val="18"/>
          <w:szCs w:val="18"/>
        </w:rPr>
      </w:pPr>
      <w:r w:rsidRPr="00D6015B">
        <w:rPr>
          <w:rFonts w:ascii="Times New Roman" w:hAnsi="Times New Roman"/>
          <w:sz w:val="18"/>
          <w:szCs w:val="18"/>
        </w:rPr>
        <w:t xml:space="preserve">2.Katalog wzmocnień i remontów nawierzchni podatnych i </w:t>
      </w:r>
      <w:proofErr w:type="spellStart"/>
      <w:r w:rsidRPr="00D6015B">
        <w:rPr>
          <w:rFonts w:ascii="Times New Roman" w:hAnsi="Times New Roman"/>
          <w:sz w:val="18"/>
          <w:szCs w:val="18"/>
        </w:rPr>
        <w:t>półsztywnych,GDDP</w:t>
      </w:r>
      <w:proofErr w:type="spellEnd"/>
      <w:r w:rsidRPr="00D6015B">
        <w:rPr>
          <w:rFonts w:ascii="Times New Roman" w:hAnsi="Times New Roman"/>
          <w:sz w:val="18"/>
          <w:szCs w:val="18"/>
        </w:rPr>
        <w:t xml:space="preserve"> - </w:t>
      </w:r>
      <w:proofErr w:type="spellStart"/>
      <w:r w:rsidRPr="00D6015B">
        <w:rPr>
          <w:rFonts w:ascii="Times New Roman" w:hAnsi="Times New Roman"/>
          <w:sz w:val="18"/>
          <w:szCs w:val="18"/>
        </w:rPr>
        <w:t>IBDiM</w:t>
      </w:r>
      <w:proofErr w:type="spellEnd"/>
      <w:r w:rsidRPr="00D6015B">
        <w:rPr>
          <w:rFonts w:ascii="Times New Roman" w:hAnsi="Times New Roman"/>
          <w:sz w:val="18"/>
          <w:szCs w:val="18"/>
        </w:rPr>
        <w:t>, Warszawa, 2001.</w:t>
      </w:r>
    </w:p>
    <w:p w:rsidR="009E5BE0" w:rsidRPr="00D6015B" w:rsidRDefault="009E5BE0" w:rsidP="009E5BE0">
      <w:pPr>
        <w:tabs>
          <w:tab w:val="left" w:pos="720"/>
        </w:tabs>
        <w:rPr>
          <w:rFonts w:ascii="Times New Roman" w:hAnsi="Times New Roman"/>
          <w:sz w:val="18"/>
          <w:szCs w:val="18"/>
        </w:rPr>
      </w:pPr>
      <w:r w:rsidRPr="00D6015B">
        <w:rPr>
          <w:rFonts w:ascii="Times New Roman" w:hAnsi="Times New Roman"/>
          <w:sz w:val="18"/>
          <w:szCs w:val="18"/>
        </w:rPr>
        <w:t xml:space="preserve">3.Aprobata Techniczna producenta </w:t>
      </w:r>
      <w:proofErr w:type="spellStart"/>
      <w:r w:rsidRPr="00D6015B">
        <w:rPr>
          <w:rFonts w:ascii="Times New Roman" w:hAnsi="Times New Roman"/>
          <w:sz w:val="18"/>
          <w:szCs w:val="18"/>
        </w:rPr>
        <w:t>geosiatki</w:t>
      </w:r>
      <w:proofErr w:type="spellEnd"/>
      <w:r w:rsidRPr="00D6015B">
        <w:rPr>
          <w:rFonts w:ascii="Times New Roman" w:hAnsi="Times New Roman"/>
          <w:sz w:val="18"/>
          <w:szCs w:val="18"/>
        </w:rPr>
        <w:t>.</w:t>
      </w:r>
    </w:p>
    <w:p w:rsidR="009E5BE0" w:rsidRPr="00D6015B" w:rsidRDefault="009E5BE0" w:rsidP="009E5BE0">
      <w:pPr>
        <w:spacing w:before="120"/>
        <w:rPr>
          <w:rFonts w:ascii="Times New Roman" w:hAnsi="Times New Roman"/>
          <w:sz w:val="18"/>
          <w:szCs w:val="18"/>
        </w:rPr>
      </w:pPr>
    </w:p>
    <w:p w:rsidR="009E5BE0" w:rsidRPr="00D6015B" w:rsidRDefault="009E5BE0" w:rsidP="009E5BE0">
      <w:pPr>
        <w:spacing w:before="120"/>
        <w:rPr>
          <w:rFonts w:ascii="Times New Roman" w:hAnsi="Times New Roman"/>
          <w:sz w:val="18"/>
          <w:szCs w:val="18"/>
        </w:rPr>
      </w:pPr>
      <w:r w:rsidRPr="00D6015B">
        <w:rPr>
          <w:rFonts w:ascii="Times New Roman" w:hAnsi="Times New Roman"/>
          <w:sz w:val="18"/>
          <w:szCs w:val="18"/>
        </w:rPr>
        <w:t>Rys. 1. Wzmocnienie nawierzchni asfaltowej w strefie poszerzenia nawierzchni</w:t>
      </w:r>
    </w:p>
    <w:p w:rsidR="009E5BE0" w:rsidRPr="00D6015B" w:rsidRDefault="009E5BE0" w:rsidP="009E5BE0">
      <w:pPr>
        <w:ind w:firstLine="709"/>
        <w:rPr>
          <w:rFonts w:ascii="Times New Roman" w:hAnsi="Times New Roman"/>
          <w:sz w:val="18"/>
          <w:szCs w:val="18"/>
        </w:rPr>
      </w:pPr>
    </w:p>
    <w:p w:rsidR="00D25051" w:rsidRPr="00D6015B" w:rsidRDefault="009E5BE0" w:rsidP="00A2783A">
      <w:pPr>
        <w:spacing w:after="120"/>
        <w:rPr>
          <w:rFonts w:ascii="Times New Roman" w:hAnsi="Times New Roman"/>
          <w:sz w:val="18"/>
          <w:szCs w:val="18"/>
        </w:rPr>
      </w:pPr>
      <w:r w:rsidRPr="00D6015B">
        <w:rPr>
          <w:rFonts w:ascii="Times New Roman" w:hAnsi="Times New Roman"/>
          <w:noProof/>
          <w:sz w:val="18"/>
          <w:szCs w:val="18"/>
          <w:lang w:eastAsia="pl-PL"/>
        </w:rPr>
        <w:drawing>
          <wp:inline distT="0" distB="0" distL="0" distR="0">
            <wp:extent cx="5740400" cy="2120900"/>
            <wp:effectExtent l="19050" t="0" r="0" b="0"/>
            <wp:docPr id="1" name="Obraz 1" descr="bez tytuł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z tytułu"/>
                    <pic:cNvPicPr>
                      <a:picLocks noChangeAspect="1" noChangeArrowheads="1"/>
                    </pic:cNvPicPr>
                  </pic:nvPicPr>
                  <pic:blipFill>
                    <a:blip r:embed="rId8"/>
                    <a:srcRect/>
                    <a:stretch>
                      <a:fillRect/>
                    </a:stretch>
                  </pic:blipFill>
                  <pic:spPr bwMode="auto">
                    <a:xfrm>
                      <a:off x="0" y="0"/>
                      <a:ext cx="5740400" cy="2120900"/>
                    </a:xfrm>
                    <a:prstGeom prst="rect">
                      <a:avLst/>
                    </a:prstGeom>
                    <a:noFill/>
                    <a:ln w="9525">
                      <a:noFill/>
                      <a:miter lim="800000"/>
                      <a:headEnd/>
                      <a:tailEnd/>
                    </a:ln>
                  </pic:spPr>
                </pic:pic>
              </a:graphicData>
            </a:graphic>
          </wp:inline>
        </w:drawing>
      </w:r>
    </w:p>
    <w:p w:rsidR="00D6015B" w:rsidRPr="00D6015B" w:rsidRDefault="00D6015B" w:rsidP="00A2783A">
      <w:pPr>
        <w:spacing w:after="120"/>
        <w:rPr>
          <w:rFonts w:ascii="Times New Roman" w:hAnsi="Times New Roman"/>
          <w:sz w:val="18"/>
          <w:szCs w:val="18"/>
        </w:rPr>
      </w:pPr>
    </w:p>
    <w:p w:rsidR="00D6015B" w:rsidRPr="00D6015B" w:rsidRDefault="00D6015B" w:rsidP="00A2783A">
      <w:pPr>
        <w:spacing w:after="120"/>
        <w:rPr>
          <w:rFonts w:ascii="Times New Roman" w:hAnsi="Times New Roman"/>
          <w:sz w:val="18"/>
          <w:szCs w:val="18"/>
        </w:rPr>
      </w:pPr>
    </w:p>
    <w:p w:rsidR="00D6015B" w:rsidRPr="00D6015B" w:rsidRDefault="00D6015B" w:rsidP="00A2783A">
      <w:pPr>
        <w:spacing w:after="120"/>
        <w:rPr>
          <w:rFonts w:ascii="Times New Roman" w:hAnsi="Times New Roman"/>
          <w:sz w:val="18"/>
          <w:szCs w:val="18"/>
        </w:rPr>
      </w:pPr>
    </w:p>
    <w:p w:rsidR="00D6015B" w:rsidRPr="00D6015B" w:rsidRDefault="00D6015B" w:rsidP="00A2783A">
      <w:pPr>
        <w:spacing w:after="120"/>
        <w:rPr>
          <w:rFonts w:ascii="Times New Roman" w:hAnsi="Times New Roman"/>
          <w:sz w:val="18"/>
          <w:szCs w:val="18"/>
        </w:rPr>
      </w:pPr>
    </w:p>
    <w:p w:rsidR="00D6015B" w:rsidRPr="00D6015B" w:rsidRDefault="00D6015B" w:rsidP="00A2783A">
      <w:pPr>
        <w:spacing w:after="120"/>
        <w:rPr>
          <w:rFonts w:ascii="Times New Roman" w:hAnsi="Times New Roman"/>
          <w:sz w:val="18"/>
          <w:szCs w:val="18"/>
        </w:rPr>
      </w:pPr>
    </w:p>
    <w:p w:rsidR="00D6015B" w:rsidRPr="00CC1CAE" w:rsidRDefault="00D6015B" w:rsidP="00662049">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SZCZEGÓŁOWE SPECYFIKACJE TECHNICZNE</w:t>
      </w:r>
    </w:p>
    <w:p w:rsidR="00D6015B" w:rsidRPr="00F55B31" w:rsidRDefault="00D6015B" w:rsidP="00D6015B">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D6015B" w:rsidRPr="00F55B31" w:rsidRDefault="00D6015B" w:rsidP="00D6015B">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05.03.05a</w:t>
      </w:r>
    </w:p>
    <w:p w:rsidR="00D6015B" w:rsidRPr="00F55B31" w:rsidRDefault="00D6015B" w:rsidP="00D6015B">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D6015B" w:rsidRPr="00F55B31" w:rsidRDefault="00D6015B" w:rsidP="00D6015B">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D6015B" w:rsidRPr="00F55B31" w:rsidRDefault="00D6015B" w:rsidP="00D6015B">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w:t>
      </w:r>
    </w:p>
    <w:p w:rsidR="00D6015B" w:rsidRPr="00F55B31" w:rsidRDefault="00D6015B" w:rsidP="00D6015B">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val="de-DE" w:eastAsia="pl-PL"/>
        </w:rPr>
      </w:pPr>
      <w:r w:rsidRPr="00F55B31">
        <w:rPr>
          <w:rFonts w:ascii="Times New Roman" w:eastAsia="Times New Roman" w:hAnsi="Times New Roman"/>
          <w:sz w:val="18"/>
          <w:szCs w:val="18"/>
          <w:lang w:val="de-DE" w:eastAsia="pl-PL"/>
        </w:rPr>
        <w:t>WG  PN-EN</w:t>
      </w:r>
    </w:p>
    <w:p w:rsidR="00D6015B" w:rsidRPr="00F55B31" w:rsidRDefault="00D6015B" w:rsidP="00D6015B">
      <w:pPr>
        <w:spacing w:after="0" w:line="240" w:lineRule="auto"/>
        <w:rPr>
          <w:rFonts w:ascii="Times New Roman" w:eastAsia="Times New Roman" w:hAnsi="Times New Roman"/>
          <w:sz w:val="18"/>
          <w:szCs w:val="18"/>
          <w:lang w:val="de-DE" w:eastAsia="pl-PL"/>
        </w:rPr>
        <w:sectPr w:rsidR="00D6015B" w:rsidRPr="00F55B31" w:rsidSect="00807BCE">
          <w:pgSz w:w="11907" w:h="16840"/>
          <w:pgMar w:top="1134" w:right="1134" w:bottom="1134" w:left="1134" w:header="1985" w:footer="1531" w:gutter="0"/>
          <w:cols w:space="708"/>
        </w:sectPr>
      </w:pPr>
    </w:p>
    <w:p w:rsidR="00D6015B" w:rsidRPr="00F55B31" w:rsidRDefault="00D6015B" w:rsidP="00D6015B">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val="de-DE" w:eastAsia="pl-PL"/>
        </w:rPr>
      </w:pPr>
      <w:r>
        <w:rPr>
          <w:rFonts w:ascii="Times New Roman" w:eastAsia="Times New Roman" w:hAnsi="Times New Roman"/>
          <w:caps/>
          <w:kern w:val="28"/>
          <w:sz w:val="18"/>
          <w:szCs w:val="18"/>
          <w:lang w:val="de-DE" w:eastAsia="pl-PL"/>
        </w:rPr>
        <w:lastRenderedPageBreak/>
        <w:t>1. WSTĘP</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wykonaniem warstwy ścieralnej z betonu asfaltowego.</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D6015B"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jest podstawą wykonania i odbioru robót budowlanych stosowany jako dokument przetargowy i kontraktowy przy zlecani</w:t>
      </w:r>
      <w:r>
        <w:rPr>
          <w:rFonts w:ascii="Times New Roman" w:eastAsia="Times New Roman" w:hAnsi="Times New Roman"/>
          <w:sz w:val="18"/>
          <w:szCs w:val="18"/>
          <w:lang w:eastAsia="pl-PL"/>
        </w:rPr>
        <w:t>u i realizacji robót na zadaniu</w:t>
      </w:r>
    </w:p>
    <w:p w:rsidR="00D6015B"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3979C5"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r>
        <w:rPr>
          <w:rFonts w:ascii="Times New Roman" w:eastAsia="Times New Roman" w:hAnsi="Times New Roman"/>
          <w:sz w:val="18"/>
          <w:szCs w:val="18"/>
          <w:lang w:eastAsia="pl-PL"/>
        </w:rPr>
        <w:t xml:space="preserve">  </w:t>
      </w:r>
      <w:r>
        <w:rPr>
          <w:rFonts w:ascii="Times New Roman" w:eastAsia="Times New Roman" w:hAnsi="Times New Roman"/>
          <w:b/>
          <w:lang w:eastAsia="pl-PL"/>
        </w:rPr>
        <w:t>Przebudowa drogi gminnej nr 190711C Śmiłowice-Nowa Wola</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D6015B"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Warstwę </w:t>
      </w:r>
      <w:r w:rsidRPr="00F55B31">
        <w:rPr>
          <w:rFonts w:ascii="Times New Roman" w:eastAsia="Times New Roman" w:hAnsi="Times New Roman"/>
          <w:sz w:val="18"/>
          <w:szCs w:val="18"/>
          <w:lang w:eastAsia="pl-PL"/>
        </w:rPr>
        <w:t>ścieralną z betonu asfaltowego można wykonywać dla drogi o kategorii ruchu KR1  (określenie kategorii ruchu podano w punkcie 1.4.7) w zakresie</w:t>
      </w:r>
    </w:p>
    <w:p w:rsidR="00D6015B" w:rsidRPr="00312668" w:rsidRDefault="00D6015B" w:rsidP="00D6015B">
      <w:pPr>
        <w:overflowPunct w:val="0"/>
        <w:autoSpaceDE w:val="0"/>
        <w:autoSpaceDN w:val="0"/>
        <w:adjustRightInd w:val="0"/>
        <w:spacing w:after="0" w:line="240" w:lineRule="auto"/>
        <w:jc w:val="both"/>
        <w:textAlignment w:val="baseline"/>
        <w:rPr>
          <w:rFonts w:ascii="Times New Roman" w:hAnsi="Times New Roman"/>
          <w:sz w:val="20"/>
          <w:szCs w:val="20"/>
        </w:rPr>
      </w:pPr>
      <w:r>
        <w:rPr>
          <w:rFonts w:ascii="Times New Roman" w:hAnsi="Times New Roman"/>
          <w:sz w:val="20"/>
          <w:szCs w:val="20"/>
        </w:rPr>
        <w:t xml:space="preserve">   DROGA GMINNA NR 190711C Śmiłowice-Nowa Wola od km 0+000 do km 0+998</w:t>
      </w:r>
    </w:p>
    <w:p w:rsidR="00D6015B" w:rsidRPr="003979C5"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warstwa ścieralna gr.4cm z BA  AC8S50/70 w ilości 4990,00 </w:t>
      </w:r>
      <w:r w:rsidRPr="00F55B31">
        <w:rPr>
          <w:rFonts w:ascii="Times New Roman" w:eastAsia="Times New Roman" w:hAnsi="Times New Roman"/>
          <w:sz w:val="18"/>
          <w:szCs w:val="18"/>
          <w:lang w:eastAsia="pl-PL"/>
        </w:rPr>
        <w:t>m2</w:t>
      </w:r>
    </w:p>
    <w:p w:rsidR="00D6015B" w:rsidRPr="008C4CBD" w:rsidRDefault="00D6015B" w:rsidP="00D6015B">
      <w:pPr>
        <w:pStyle w:val="Bezodstpw"/>
        <w:rPr>
          <w:rFonts w:ascii="Times New Roman" w:hAnsi="Times New Roman"/>
          <w:sz w:val="20"/>
          <w:szCs w:val="20"/>
        </w:rPr>
      </w:pPr>
    </w:p>
    <w:p w:rsidR="00D6015B" w:rsidRDefault="00D6015B" w:rsidP="00D6015B">
      <w:pPr>
        <w:pStyle w:val="Bezodstpw"/>
        <w:rPr>
          <w:rFonts w:ascii="Times New Roman" w:hAnsi="Times New Roman"/>
          <w:sz w:val="20"/>
          <w:szCs w:val="20"/>
        </w:rPr>
      </w:pPr>
      <w:r>
        <w:rPr>
          <w:rFonts w:ascii="Times New Roman" w:hAnsi="Times New Roman"/>
          <w:sz w:val="20"/>
          <w:szCs w:val="20"/>
        </w:rPr>
        <w:t xml:space="preserve">    </w:t>
      </w:r>
    </w:p>
    <w:p w:rsidR="00D6015B" w:rsidRPr="00F55B31" w:rsidRDefault="00D6015B" w:rsidP="00D6015B">
      <w:pPr>
        <w:pStyle w:val="Bezodstpw"/>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Stosowane mieszanki  betonu asfaltowego o wymiarze D podano w tablicy 1.</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D6015B" w:rsidRPr="00F55B31" w:rsidTr="00921912">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D6015B" w:rsidRPr="00F55B31" w:rsidTr="00921912">
        <w:tc>
          <w:tcPr>
            <w:tcW w:w="1276"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AC8S</w:t>
            </w:r>
            <w:r>
              <w:rPr>
                <w:rFonts w:ascii="Times New Roman" w:eastAsia="Times New Roman" w:hAnsi="Times New Roman"/>
                <w:sz w:val="18"/>
                <w:szCs w:val="18"/>
                <w:lang w:val="en-US" w:eastAsia="pl-PL"/>
              </w:rPr>
              <w:t>, AC11S</w:t>
            </w:r>
          </w:p>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p>
        </w:tc>
      </w:tr>
    </w:tbl>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1.4.1. </w:t>
      </w:r>
      <w:r w:rsidRPr="00F55B31">
        <w:rPr>
          <w:rFonts w:ascii="Times New Roman" w:eastAsia="Times New Roman" w:hAnsi="Times New Roman"/>
          <w:sz w:val="18"/>
          <w:szCs w:val="18"/>
          <w:lang w:eastAsia="pl-PL"/>
        </w:rPr>
        <w:t>Nawierzchnia – konstrukcja składająca się z jednej lub kilku warstw służących do przejmowania i rozkładania obciążeń od ruchu pojazdów na podłoże.</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1.4.2. </w:t>
      </w:r>
      <w:r w:rsidRPr="00F55B31">
        <w:rPr>
          <w:rFonts w:ascii="Times New Roman" w:eastAsia="Times New Roman" w:hAnsi="Times New Roman"/>
          <w:sz w:val="18"/>
          <w:szCs w:val="18"/>
          <w:lang w:eastAsia="pl-PL"/>
        </w:rPr>
        <w:t>Warstwa ścieralna – górna warstwa nawierzchni będąca w bezpośrednim kontakcie z kołami pojazdów.</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1.4.3. </w:t>
      </w:r>
      <w:r w:rsidRPr="00F55B31">
        <w:rPr>
          <w:rFonts w:ascii="Times New Roman" w:eastAsia="Times New Roman" w:hAnsi="Times New Roman"/>
          <w:sz w:val="18"/>
          <w:szCs w:val="18"/>
          <w:lang w:eastAsia="pl-PL"/>
        </w:rPr>
        <w:t>Mieszanka mineralno-asfaltowa – mieszanka kruszyw i lepiszcza asfaltowego.</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1.4.4. </w:t>
      </w:r>
      <w:r w:rsidRPr="00F55B31">
        <w:rPr>
          <w:rFonts w:ascii="Times New Roman" w:eastAsia="Times New Roman" w:hAnsi="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1.4.5. </w:t>
      </w:r>
      <w:r w:rsidRPr="00F55B31">
        <w:rPr>
          <w:rFonts w:ascii="Times New Roman" w:eastAsia="Times New Roman" w:hAnsi="Times New Roman"/>
          <w:sz w:val="18"/>
          <w:szCs w:val="18"/>
          <w:lang w:eastAsia="pl-PL"/>
        </w:rPr>
        <w:t>Beton asfaltowy – mieszanka mineralno-asfaltowa, w której kruszywo o uziarnieniu ciągłym lub nieciągłym tworzy strukturę wzajemnie klinującą się.</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Uziarnienie – skład ziarnowy kruszywa, wyrażony w procentach masy ziaren przechodzących przez określony zestaw sit.</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1.4.7. Kategoria ruchu – obciążenie drogi ruchem samochodowym, wyrażone w osiach obliczeniowych (100 </w:t>
      </w:r>
      <w:proofErr w:type="spellStart"/>
      <w:r w:rsidRPr="00F55B31">
        <w:rPr>
          <w:rFonts w:ascii="Times New Roman" w:eastAsia="Times New Roman" w:hAnsi="Times New Roman"/>
          <w:sz w:val="18"/>
          <w:szCs w:val="18"/>
          <w:lang w:eastAsia="pl-PL"/>
        </w:rPr>
        <w:t>kN</w:t>
      </w:r>
      <w:proofErr w:type="spellEnd"/>
      <w:r w:rsidRPr="00F55B31">
        <w:rPr>
          <w:rFonts w:ascii="Times New Roman" w:eastAsia="Times New Roman" w:hAnsi="Times New Roman"/>
          <w:sz w:val="18"/>
          <w:szCs w:val="18"/>
          <w:lang w:eastAsia="pl-PL"/>
        </w:rPr>
        <w:t>) wg „Katalogu typowych konstrukcji nawierzchni podatnych i półsztywnych” GDDP-</w:t>
      </w:r>
      <w:proofErr w:type="spellStart"/>
      <w:r w:rsidRPr="00F55B31">
        <w:rPr>
          <w:rFonts w:ascii="Times New Roman" w:eastAsia="Times New Roman" w:hAnsi="Times New Roman"/>
          <w:sz w:val="18"/>
          <w:szCs w:val="18"/>
          <w:lang w:eastAsia="pl-PL"/>
        </w:rPr>
        <w:t>IBDiM</w:t>
      </w:r>
      <w:proofErr w:type="spellEnd"/>
      <w:r w:rsidRPr="00F55B31">
        <w:rPr>
          <w:rFonts w:ascii="Times New Roman" w:eastAsia="Times New Roman" w:hAnsi="Times New Roman"/>
          <w:sz w:val="18"/>
          <w:szCs w:val="18"/>
          <w:lang w:eastAsia="pl-PL"/>
        </w:rPr>
        <w:t xml:space="preserve"> [68].</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 Wymiar kruszywa – wielkość ziaren kruszywa, określona przez dolny (d) i górny (D) wymiar sita.</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1.4.9. Kruszywo grube – kruszywo z ziaren o wymiarze: D ≤ </w:t>
      </w:r>
      <w:smartTag w:uri="urn:schemas-microsoft-com:office:smarttags" w:element="metricconverter">
        <w:smartTagPr>
          <w:attr w:name="st" w:val="on"/>
          <w:attr w:name="ProductID" w:val="45 mm"/>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drobne – kruszywo z ziaren o wymiarze: D ≤ </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Pył – kruszywo z ziaren przechodzących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1.4.12. Wypełniacz – kruszywo, którego większa część przechodzi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0,063 mm</w:t>
        </w:r>
      </w:smartTag>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 Kationowa emulsja asfaltowa – emulsja, w której emulgator nadaje dodatnie ładunki cząstkom zdyspergowanego asfaltu.</w:t>
      </w:r>
    </w:p>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1.4.14. Pozostałe określenia podstawowe są zgodne z obowiązującymi, odpowiednimi polskimi normami i z definicjami podanymi w OST D-M-00.00.00 „Wymagania ogólne” pkt 1.4.</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 Symbole i skróty dodatkowe</w:t>
      </w:r>
    </w:p>
    <w:tbl>
      <w:tblPr>
        <w:tblW w:w="0" w:type="auto"/>
        <w:tblLook w:val="04A0" w:firstRow="1" w:lastRow="0" w:firstColumn="1" w:lastColumn="0" w:noHBand="0" w:noVBand="1"/>
      </w:tblPr>
      <w:tblGrid>
        <w:gridCol w:w="675"/>
        <w:gridCol w:w="6912"/>
      </w:tblGrid>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6912" w:type="dxa"/>
            <w:noWrap/>
            <w:hideMark/>
          </w:tcPr>
          <w:p w:rsidR="00D6015B" w:rsidRPr="00F55B31" w:rsidRDefault="00D6015B" w:rsidP="00D6015B">
            <w:pPr>
              <w:numPr>
                <w:ilvl w:val="0"/>
                <w:numId w:val="54"/>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beton asfaltowy do warstwy ścieralnej</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górny wymiar sita (przy określaniu wielkości ziaren kruszywa),</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dolny wymiar sita (przy określaniu wielkości ziaren kruszywa),</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kationowa emulsja asfaltowa,</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właściwość użytkowa nie określana (ang.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producent może jej nie określać),</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zadeklarowania (ang.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producent może dostarczyć odpowiednie informacje, jednak nie jest do tego zobowiązany),</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IRI</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(International </w:t>
            </w:r>
            <w:proofErr w:type="spellStart"/>
            <w:r w:rsidRPr="00F55B31">
              <w:rPr>
                <w:rFonts w:ascii="Times New Roman" w:eastAsia="Times New Roman" w:hAnsi="Times New Roman"/>
                <w:sz w:val="18"/>
                <w:szCs w:val="18"/>
                <w:lang w:eastAsia="pl-PL"/>
              </w:rPr>
              <w:t>Roughness</w:t>
            </w:r>
            <w:proofErr w:type="spellEnd"/>
            <w:r w:rsidRPr="00F55B31">
              <w:rPr>
                <w:rFonts w:ascii="Times New Roman" w:eastAsia="Times New Roman" w:hAnsi="Times New Roman"/>
                <w:sz w:val="18"/>
                <w:szCs w:val="18"/>
                <w:lang w:eastAsia="pl-PL"/>
              </w:rPr>
              <w:t xml:space="preserve"> Index) międzynarodowy wskaźnik równości,</w:t>
            </w:r>
          </w:p>
        </w:tc>
      </w:tr>
      <w:tr w:rsidR="00D6015B" w:rsidRPr="00F55B31" w:rsidTr="00921912">
        <w:tc>
          <w:tcPr>
            <w:tcW w:w="675" w:type="dxa"/>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912" w:type="dxa"/>
            <w:noWrap/>
            <w:hideMark/>
          </w:tcPr>
          <w:p w:rsidR="00D6015B" w:rsidRPr="00F55B31" w:rsidRDefault="00D6015B" w:rsidP="00D6015B">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miejsce obsługi podróżnych. </w:t>
            </w:r>
          </w:p>
        </w:tc>
      </w:tr>
    </w:tbl>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ab/>
      </w:r>
      <w:r w:rsidRPr="00F55B31">
        <w:rPr>
          <w:rFonts w:ascii="Times New Roman" w:eastAsia="Times New Roman" w:hAnsi="Times New Roman"/>
          <w:sz w:val="18"/>
          <w:szCs w:val="18"/>
          <w:lang w:eastAsia="pl-PL"/>
        </w:rPr>
        <w:t>Ogólne wymagania dotyczące robót podano w SST D-M-00.00.00 „Wymagania ogólne” [1] pkt 1.5.</w:t>
      </w:r>
    </w:p>
    <w:p w:rsidR="00D6015B" w:rsidRPr="00F55B31" w:rsidRDefault="00D6015B" w:rsidP="00D6015B">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2. MATERIAŁY</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materiałów, ich pozyskiwania i składowania, podano w SST D-M-00.00.00 „Wymagania ogólne” [1] pkt 2.</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Należy stosować asfalty drogowe wg PN-EN 12591 [27] lub </w:t>
      </w: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wg PN-EN 14023 [59]. Rodzaje stosowanych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asfaltowych podano w tablicy 2. Oprócz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wymienionych w tablicy 2 można stosować inne lepiszcza nienormowe według aprobat technicznych.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asfaltowego do warstwy ścieralnej z betonu asfaltowego</w:t>
      </w:r>
    </w:p>
    <w:tbl>
      <w:tblPr>
        <w:tblW w:w="1134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8"/>
        <w:gridCol w:w="2175"/>
        <w:gridCol w:w="2825"/>
        <w:gridCol w:w="4122"/>
      </w:tblGrid>
      <w:tr w:rsidR="00D6015B" w:rsidRPr="00F55B31" w:rsidTr="00921912">
        <w:tc>
          <w:tcPr>
            <w:tcW w:w="2218" w:type="dxa"/>
            <w:tcBorders>
              <w:top w:val="single" w:sz="4" w:space="0" w:color="auto"/>
              <w:left w:val="single" w:sz="4" w:space="0" w:color="auto"/>
              <w:bottom w:val="nil"/>
              <w:right w:val="single" w:sz="4" w:space="0" w:color="auto"/>
            </w:tcBorders>
            <w:noWrap/>
            <w:hideMark/>
          </w:tcPr>
          <w:p w:rsidR="00D6015B" w:rsidRPr="00F55B31" w:rsidRDefault="00D6015B" w:rsidP="0092191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tc>
        <w:tc>
          <w:tcPr>
            <w:tcW w:w="2175" w:type="dxa"/>
            <w:tcBorders>
              <w:top w:val="single" w:sz="4" w:space="0" w:color="auto"/>
              <w:left w:val="single" w:sz="4" w:space="0" w:color="auto"/>
              <w:bottom w:val="nil"/>
              <w:right w:val="single" w:sz="4" w:space="0" w:color="auto"/>
            </w:tcBorders>
            <w:noWrap/>
            <w:hideMark/>
          </w:tcPr>
          <w:p w:rsidR="00D6015B" w:rsidRPr="00F55B31" w:rsidRDefault="00D6015B" w:rsidP="0092191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tc>
        <w:tc>
          <w:tcPr>
            <w:tcW w:w="6947"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D6015B" w:rsidRPr="00F55B31" w:rsidTr="00921912">
        <w:tc>
          <w:tcPr>
            <w:tcW w:w="2218" w:type="dxa"/>
            <w:tcBorders>
              <w:top w:val="nil"/>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2175" w:type="dxa"/>
            <w:tcBorders>
              <w:top w:val="nil"/>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412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p>
        </w:tc>
      </w:tr>
      <w:tr w:rsidR="00D6015B" w:rsidRPr="00F55B31" w:rsidTr="00921912">
        <w:tc>
          <w:tcPr>
            <w:tcW w:w="221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r>
              <w:rPr>
                <w:rFonts w:ascii="Times New Roman" w:eastAsia="Times New Roman" w:hAnsi="Times New Roman"/>
                <w:sz w:val="18"/>
                <w:szCs w:val="18"/>
                <w:lang w:eastAsia="pl-PL"/>
              </w:rPr>
              <w:t>, AC11S</w:t>
            </w:r>
          </w:p>
        </w:tc>
        <w:tc>
          <w:tcPr>
            <w:tcW w:w="282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xml:space="preserve">,   </w:t>
            </w:r>
          </w:p>
        </w:tc>
        <w:tc>
          <w:tcPr>
            <w:tcW w:w="4122" w:type="dxa"/>
            <w:vMerge w:val="restart"/>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 45/80-55,</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
        </w:tc>
      </w:tr>
      <w:tr w:rsidR="00D6015B" w:rsidRPr="00F55B31" w:rsidTr="00921912">
        <w:tc>
          <w:tcPr>
            <w:tcW w:w="2218"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60" w:after="60" w:line="240" w:lineRule="auto"/>
              <w:textAlignment w:val="baseline"/>
              <w:rPr>
                <w:rFonts w:ascii="Times New Roman" w:eastAsia="Times New Roman" w:hAnsi="Times New Roman"/>
                <w:sz w:val="18"/>
                <w:szCs w:val="18"/>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4122" w:type="dxa"/>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vertAlign w:val="superscript"/>
                <w:lang w:eastAsia="pl-PL"/>
              </w:rPr>
            </w:pPr>
          </w:p>
        </w:tc>
      </w:tr>
      <w:tr w:rsidR="00D6015B" w:rsidRPr="00F55B31" w:rsidTr="00921912">
        <w:trPr>
          <w:trHeight w:val="477"/>
        </w:trPr>
        <w:tc>
          <w:tcPr>
            <w:tcW w:w="11340" w:type="dxa"/>
            <w:gridSpan w:val="4"/>
            <w:tcBorders>
              <w:top w:val="single" w:sz="4" w:space="0" w:color="auto"/>
              <w:left w:val="single" w:sz="4" w:space="0" w:color="auto"/>
              <w:bottom w:val="single" w:sz="4" w:space="0" w:color="auto"/>
              <w:right w:val="single" w:sz="4" w:space="0" w:color="auto"/>
            </w:tcBorders>
            <w:noWrap/>
            <w:hideMark/>
          </w:tcPr>
          <w:p w:rsidR="00D6015B" w:rsidRPr="00F55B31" w:rsidRDefault="00D6015B" w:rsidP="00D6015B">
            <w:pPr>
              <w:numPr>
                <w:ilvl w:val="0"/>
                <w:numId w:val="56"/>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zaleca się do stosowania w regionach, gdzie spodziewana minimalna temperatura nawierzchni wynosi poniżej -28°C (region północno-wschodni i tereny podgórskie)</w:t>
            </w:r>
          </w:p>
        </w:tc>
      </w:tr>
    </w:tbl>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vanish/>
          <w:sz w:val="18"/>
          <w:szCs w:val="18"/>
          <w:lang w:eastAsia="pl-PL"/>
        </w:rPr>
      </w:pPr>
    </w:p>
    <w:tbl>
      <w:tblPr>
        <w:tblpPr w:leftFromText="141" w:rightFromText="141" w:bottomFromText="200" w:vertAnchor="text" w:horzAnchor="margin" w:tblpXSpec="center" w:tblpY="-200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5"/>
        <w:gridCol w:w="1701"/>
        <w:gridCol w:w="1701"/>
        <w:gridCol w:w="1276"/>
        <w:gridCol w:w="1417"/>
        <w:gridCol w:w="1134"/>
        <w:gridCol w:w="1276"/>
        <w:gridCol w:w="1411"/>
      </w:tblGrid>
      <w:tr w:rsidR="00D6015B" w:rsidRPr="00F55B31" w:rsidTr="00921912">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Jed</w:t>
            </w:r>
            <w:proofErr w:type="spellEnd"/>
            <w:r w:rsidRPr="00F55B31">
              <w:rPr>
                <w:rFonts w:ascii="Times New Roman" w:eastAsia="Times New Roman" w:hAnsi="Times New Roman"/>
                <w:sz w:val="18"/>
                <w:szCs w:val="18"/>
                <w:lang w:eastAsia="pl-PL"/>
              </w:rPr>
              <w:t>-</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65</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D6015B" w:rsidRPr="00F55B31" w:rsidTr="00921912">
        <w:tc>
          <w:tcPr>
            <w:tcW w:w="160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D6015B" w:rsidRPr="00F55B31" w:rsidTr="00921912">
        <w:tc>
          <w:tcPr>
            <w:tcW w:w="160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D6015B" w:rsidRPr="00F55B31" w:rsidTr="00921912">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Wahadło </w:t>
            </w:r>
            <w:proofErr w:type="spellStart"/>
            <w:r w:rsidRPr="00F55B31">
              <w:rPr>
                <w:rFonts w:ascii="Times New Roman" w:eastAsia="Times New Roman" w:hAnsi="Times New Roman"/>
                <w:sz w:val="18"/>
                <w:szCs w:val="18"/>
                <w:lang w:eastAsia="pl-PL"/>
              </w:rPr>
              <w:t>Vialit</w:t>
            </w:r>
            <w:proofErr w:type="spellEnd"/>
            <w:r w:rsidRPr="00F55B31">
              <w:rPr>
                <w:rFonts w:ascii="Times New Roman" w:eastAsia="Times New Roman" w:hAnsi="Times New Roman"/>
                <w:sz w:val="18"/>
                <w:szCs w:val="18"/>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D6015B" w:rsidRPr="00F55B31" w:rsidTr="00921912">
        <w:tc>
          <w:tcPr>
            <w:tcW w:w="1605" w:type="dxa"/>
            <w:tcBorders>
              <w:top w:val="single" w:sz="4" w:space="0" w:color="auto"/>
              <w:left w:val="single" w:sz="4" w:space="0" w:color="auto"/>
              <w:bottom w:val="nil"/>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Stałość </w:t>
            </w:r>
            <w:proofErr w:type="spellStart"/>
            <w:r w:rsidRPr="00F55B31">
              <w:rPr>
                <w:rFonts w:ascii="Times New Roman" w:eastAsia="Times New Roman" w:hAnsi="Times New Roman"/>
                <w:sz w:val="18"/>
                <w:szCs w:val="18"/>
                <w:lang w:eastAsia="pl-PL"/>
              </w:rPr>
              <w:t>kon</w:t>
            </w:r>
            <w:proofErr w:type="spellEnd"/>
            <w:r w:rsidRPr="00F55B31">
              <w:rPr>
                <w:rFonts w:ascii="Times New Roman" w:eastAsia="Times New Roman" w:hAnsi="Times New Roman"/>
                <w:sz w:val="18"/>
                <w:szCs w:val="18"/>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D6015B" w:rsidRPr="00F55B31" w:rsidTr="00921912">
        <w:tc>
          <w:tcPr>
            <w:tcW w:w="1605" w:type="dxa"/>
            <w:tcBorders>
              <w:top w:val="nil"/>
              <w:left w:val="single" w:sz="4" w:space="0" w:color="auto"/>
              <w:bottom w:val="nil"/>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systencji</w:t>
            </w:r>
            <w:proofErr w:type="spellEnd"/>
            <w:r w:rsidRPr="00F55B31">
              <w:rPr>
                <w:rFonts w:ascii="Times New Roman" w:eastAsia="Times New Roman" w:hAnsi="Times New Roman"/>
                <w:sz w:val="18"/>
                <w:szCs w:val="18"/>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D6015B" w:rsidRPr="00F55B31" w:rsidTr="00921912">
        <w:tc>
          <w:tcPr>
            <w:tcW w:w="1605" w:type="dxa"/>
            <w:tcBorders>
              <w:top w:val="nil"/>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D6015B" w:rsidRPr="00F55B31" w:rsidTr="00921912">
        <w:tc>
          <w:tcPr>
            <w:tcW w:w="0" w:type="auto"/>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D6015B" w:rsidRPr="00F55B31" w:rsidTr="00921912">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D6015B" w:rsidRPr="00F55B31" w:rsidTr="00921912">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w:t>
            </w:r>
            <w:proofErr w:type="spellStart"/>
            <w:r w:rsidRPr="00F55B31">
              <w:rPr>
                <w:rFonts w:ascii="Times New Roman" w:eastAsia="Times New Roman" w:hAnsi="Times New Roman"/>
                <w:sz w:val="18"/>
                <w:szCs w:val="18"/>
                <w:lang w:eastAsia="pl-PL"/>
              </w:rPr>
              <w:t>magazynowa-nia</w:t>
            </w:r>
            <w:proofErr w:type="spellEnd"/>
            <w:r w:rsidRPr="00F55B31">
              <w:rPr>
                <w:rFonts w:ascii="Times New Roman" w:eastAsia="Times New Roman" w:hAnsi="Times New Roman"/>
                <w:sz w:val="18"/>
                <w:szCs w:val="18"/>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w:t>
            </w:r>
            <w:proofErr w:type="spellStart"/>
            <w:r w:rsidRPr="00F55B31">
              <w:rPr>
                <w:rFonts w:ascii="Times New Roman" w:eastAsia="Times New Roman" w:hAnsi="Times New Roman"/>
                <w:sz w:val="18"/>
                <w:szCs w:val="18"/>
                <w:lang w:eastAsia="pl-PL"/>
              </w:rPr>
              <w:t>magazynowa-nia</w:t>
            </w:r>
            <w:proofErr w:type="spellEnd"/>
            <w:r w:rsidRPr="00F55B31">
              <w:rPr>
                <w:rFonts w:ascii="Times New Roman" w:eastAsia="Times New Roman" w:hAnsi="Times New Roman"/>
                <w:sz w:val="18"/>
                <w:szCs w:val="18"/>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Spadek </w:t>
            </w:r>
            <w:proofErr w:type="spellStart"/>
            <w:r w:rsidRPr="00F55B31">
              <w:rPr>
                <w:rFonts w:ascii="Times New Roman" w:eastAsia="Times New Roman" w:hAnsi="Times New Roman"/>
                <w:sz w:val="18"/>
                <w:szCs w:val="18"/>
                <w:lang w:eastAsia="pl-PL"/>
              </w:rPr>
              <w:t>tem</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peratury</w:t>
            </w:r>
            <w:proofErr w:type="spellEnd"/>
            <w:r w:rsidRPr="00F55B31">
              <w:rPr>
                <w:rFonts w:ascii="Times New Roman" w:eastAsia="Times New Roman" w:hAnsi="Times New Roman"/>
                <w:sz w:val="18"/>
                <w:szCs w:val="18"/>
                <w:lang w:eastAsia="pl-PL"/>
              </w:rPr>
              <w:t xml:space="preserve"> mię-</w:t>
            </w:r>
            <w:proofErr w:type="spellStart"/>
            <w:r w:rsidRPr="00F55B31">
              <w:rPr>
                <w:rFonts w:ascii="Times New Roman" w:eastAsia="Times New Roman" w:hAnsi="Times New Roman"/>
                <w:sz w:val="18"/>
                <w:szCs w:val="18"/>
                <w:lang w:eastAsia="pl-PL"/>
              </w:rPr>
              <w:t>knienia</w:t>
            </w:r>
            <w:proofErr w:type="spellEnd"/>
            <w:r w:rsidRPr="00F55B31">
              <w:rPr>
                <w:rFonts w:ascii="Times New Roman" w:eastAsia="Times New Roman" w:hAnsi="Times New Roman"/>
                <w:sz w:val="18"/>
                <w:szCs w:val="18"/>
                <w:lang w:eastAsia="pl-PL"/>
              </w:rPr>
              <w:t xml:space="preserve"> po starzeniu wg PN-EN 12607</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D6015B" w:rsidRPr="00F55B31" w:rsidTr="00921912">
        <w:tc>
          <w:tcPr>
            <w:tcW w:w="11521" w:type="dxa"/>
            <w:gridSpan w:val="8"/>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xml:space="preserve"> (właściwość użytkowa nie określana)</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xml:space="preserve"> (do zadeklarowania)</w:t>
            </w:r>
          </w:p>
        </w:tc>
      </w:tr>
    </w:tbl>
    <w:p w:rsidR="00D6015B" w:rsidRPr="00F55B31" w:rsidRDefault="00D6015B" w:rsidP="00D6015B">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powinny spełniać wymagania podane  w tablicy 4.</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D6015B" w:rsidRPr="00F55B31" w:rsidTr="00921912">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D6015B" w:rsidRPr="00F55B31" w:rsidTr="00921912">
        <w:tc>
          <w:tcPr>
            <w:tcW w:w="7511" w:type="dxa"/>
            <w:gridSpan w:val="6"/>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0,1 mm"/>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43-51</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3</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0,8</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r>
      <w:tr w:rsidR="00D6015B" w:rsidRPr="00F55B31" w:rsidTr="00921912">
        <w:tc>
          <w:tcPr>
            <w:tcW w:w="7511" w:type="dxa"/>
            <w:gridSpan w:val="6"/>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D6015B" w:rsidRPr="00F55B31" w:rsidTr="00921912">
        <w:tc>
          <w:tcPr>
            <w:tcW w:w="53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łamliwości </w:t>
            </w:r>
            <w:proofErr w:type="spellStart"/>
            <w:r w:rsidRPr="00F55B31">
              <w:rPr>
                <w:rFonts w:ascii="Times New Roman" w:eastAsia="Times New Roman" w:hAnsi="Times New Roman"/>
                <w:sz w:val="18"/>
                <w:szCs w:val="18"/>
                <w:lang w:eastAsia="pl-PL"/>
              </w:rPr>
              <w:t>Fraassa</w:t>
            </w:r>
            <w:proofErr w:type="spellEnd"/>
            <w:r w:rsidRPr="00F55B31">
              <w:rPr>
                <w:rFonts w:ascii="Times New Roman" w:eastAsia="Times New Roman" w:hAnsi="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r>
    </w:tbl>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wg PN-EN 14023 [59]</w:t>
      </w:r>
    </w:p>
    <w:p w:rsidR="00D6015B" w:rsidRPr="00F55B31" w:rsidRDefault="00D6015B" w:rsidP="00D6015B">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po dostarczeniu. Należy unikać wielokrotnego rozgrzewania i chłodzenia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w okresie jego stosowania oraz unikać niekontrolowanego mieszania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xml:space="preserve"> różnego rodzaju i klasy oraz z asfaltem zwykłym.</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Środek adhezyjny powinien odpowiadać wymaganiom określonym przez producenta.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w warunkach określonych przez producenta.</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D6015B" w:rsidRPr="00F55B31" w:rsidRDefault="00D6015B" w:rsidP="00D6015B">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D6015B" w:rsidRPr="00F55B31" w:rsidRDefault="00D6015B" w:rsidP="00D6015B">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D6015B" w:rsidRPr="00F55B31" w:rsidRDefault="00D6015B" w:rsidP="00D6015B">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D6015B" w:rsidRPr="00F55B31" w:rsidRDefault="00D6015B" w:rsidP="00D6015B">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0 mm"/>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D6015B" w:rsidRPr="00F55B31" w:rsidRDefault="00D6015B" w:rsidP="00D6015B">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5 mm"/>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D6015B" w:rsidRPr="00F55B31" w:rsidRDefault="00D6015B" w:rsidP="00D6015B">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D6015B" w:rsidRPr="00F55B31" w:rsidRDefault="00D6015B" w:rsidP="00D6015B">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„metoda na gorąco”. Dopuszcza się inne rodzaje lepiszcza wg norm lub aprobat technicznych.</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D6015B" w:rsidRPr="00F55B31" w:rsidRDefault="00D6015B" w:rsidP="00D6015B">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xml:space="preserve">Kationowe emulsje asfaltowe modyfikowane polimerami (asfalt 70/100 modyfikowany polimerem lub lateksem </w:t>
      </w:r>
      <w:proofErr w:type="spellStart"/>
      <w:r w:rsidRPr="00F55B31">
        <w:rPr>
          <w:rFonts w:ascii="Times New Roman" w:eastAsia="Times New Roman" w:hAnsi="Times New Roman"/>
          <w:sz w:val="18"/>
          <w:szCs w:val="18"/>
          <w:lang w:eastAsia="pl-PL"/>
        </w:rPr>
        <w:t>butadienowo-styrenowym</w:t>
      </w:r>
      <w:proofErr w:type="spellEnd"/>
      <w:r w:rsidRPr="00F55B31">
        <w:rPr>
          <w:rFonts w:ascii="Times New Roman" w:eastAsia="Times New Roman" w:hAnsi="Times New Roman"/>
          <w:sz w:val="18"/>
          <w:szCs w:val="18"/>
          <w:lang w:eastAsia="pl-PL"/>
        </w:rPr>
        <w:t xml:space="preserve"> SBR) stosuje się tylko pod cienkie warstwy asfaltowe na gorąco.</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D6015B" w:rsidRPr="00F55B31" w:rsidRDefault="00D6015B" w:rsidP="00D6015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3. SPRZĘT</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D-M-00.00.00 „Wymagania ogólne” [1] pkt 3.</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3.2. Sprzęt stosowany do wykonania robót</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walce stalowe gładkie, </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lekka </w:t>
      </w:r>
      <w:proofErr w:type="spellStart"/>
      <w:r w:rsidRPr="00F55B31">
        <w:rPr>
          <w:rFonts w:ascii="Times New Roman" w:eastAsia="Times New Roman" w:hAnsi="Times New Roman"/>
          <w:sz w:val="18"/>
          <w:szCs w:val="18"/>
          <w:lang w:eastAsia="pl-PL"/>
        </w:rPr>
        <w:t>rozsypywarka</w:t>
      </w:r>
      <w:proofErr w:type="spellEnd"/>
      <w:r w:rsidRPr="00F55B31">
        <w:rPr>
          <w:rFonts w:ascii="Times New Roman" w:eastAsia="Times New Roman" w:hAnsi="Times New Roman"/>
          <w:sz w:val="18"/>
          <w:szCs w:val="18"/>
          <w:lang w:eastAsia="pl-PL"/>
        </w:rPr>
        <w:t xml:space="preserve"> kruszywa,</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D6015B" w:rsidRPr="00F55B31" w:rsidRDefault="00D6015B" w:rsidP="00D6015B">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D6015B" w:rsidRPr="00F55B31" w:rsidRDefault="00D6015B" w:rsidP="00D6015B">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4. TRANSPORT</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transportu podano w SST D-M-00.00.00 „Wymagania ogólne” [1] pkt 4.</w:t>
      </w:r>
      <w:r w:rsidRPr="00F55B31">
        <w:rPr>
          <w:rFonts w:ascii="Times New Roman" w:eastAsia="Times New Roman" w:hAnsi="Times New Roman"/>
          <w:sz w:val="18"/>
          <w:szCs w:val="18"/>
          <w:lang w:eastAsia="pl-PL"/>
        </w:rPr>
        <w:tab/>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 i </w:t>
      </w: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należy przewozić w cysternach kolejowych lub samochodach izolowanych i zaopatrzonych w urządzenia umożliwiające pośrednie ogrzewanie oraz w zawory spustowe.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 4).</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D6015B" w:rsidRPr="00F55B31" w:rsidRDefault="00D6015B" w:rsidP="00D6015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5. WYKONANIE ROBÓT</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wykonania robót podano w SST D-M-00.00.00 „Wymagania ogólne” [1] pkt 5.</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(AC5S, AC8S, AC11S).</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 mieszanki mineralnej oraz minimalna zawartość lepiszcza podane są w tablicach 6 i 7.</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mieszanki mineralno-asfaltowej podane są w tablicach 8  i 9.</w:t>
      </w:r>
    </w:p>
    <w:p w:rsidR="00D6015B" w:rsidRPr="00F55B31" w:rsidRDefault="00D6015B" w:rsidP="00D6015B">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6.</w:t>
      </w:r>
      <w:r w:rsidRPr="00F55B31">
        <w:rPr>
          <w:rFonts w:ascii="Times New Roman" w:eastAsia="Times New Roman" w:hAnsi="Times New Roman"/>
          <w:sz w:val="18"/>
          <w:szCs w:val="18"/>
          <w:lang w:eastAsia="pl-PL"/>
        </w:rPr>
        <w:tab/>
        <w:t>Uziarnienie mieszanki mineralnej oraz zawartość lepiszcza do betonu asfaltowego do warstwy ścieralnej dla KR1-KR2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992"/>
        <w:gridCol w:w="850"/>
        <w:gridCol w:w="851"/>
        <w:gridCol w:w="850"/>
        <w:gridCol w:w="851"/>
        <w:gridCol w:w="882"/>
      </w:tblGrid>
      <w:tr w:rsidR="00D6015B" w:rsidRPr="00F55B31" w:rsidTr="00921912">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Przesiew,   [% (m/m)]</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AC11S</w:t>
            </w: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11,2</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2</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223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bl>
    <w:p w:rsidR="00D6015B" w:rsidRPr="00F55B31" w:rsidRDefault="00D6015B" w:rsidP="00D6015B">
      <w:pPr>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p>
    <w:p w:rsidR="00D6015B" w:rsidRPr="00F55B31" w:rsidRDefault="00D6015B" w:rsidP="00D6015B">
      <w:pPr>
        <w:tabs>
          <w:tab w:val="left" w:pos="993"/>
        </w:tabs>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8.</w:t>
      </w:r>
      <w:r w:rsidRPr="00F55B31">
        <w:rPr>
          <w:rFonts w:ascii="Times New Roman" w:eastAsia="Times New Roman" w:hAnsi="Times New Roman"/>
          <w:sz w:val="18"/>
          <w:szCs w:val="18"/>
          <w:lang w:eastAsia="pl-PL"/>
        </w:rPr>
        <w:tab/>
        <w:t>Wymagane właściwości mieszanki mineralno-asfaltowej do warstwy ścieralnej, przy ruchu KR1 ÷ KR2 [65]</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1984"/>
        <w:gridCol w:w="1134"/>
        <w:gridCol w:w="993"/>
        <w:gridCol w:w="992"/>
      </w:tblGrid>
      <w:tr w:rsidR="00D6015B" w:rsidRPr="00F55B31" w:rsidTr="00921912">
        <w:tc>
          <w:tcPr>
            <w:tcW w:w="1384"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992"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13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min1,0</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13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min78</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1384"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p>
        </w:tc>
      </w:tr>
      <w:tr w:rsidR="00D6015B" w:rsidRPr="00F55B31" w:rsidTr="00921912">
        <w:tc>
          <w:tcPr>
            <w:tcW w:w="138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bl>
    <w:p w:rsidR="00D6015B" w:rsidRPr="00F55B31" w:rsidRDefault="00D6015B" w:rsidP="00D6015B">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drogowego 45/80-55 i 45/80-65.</w:t>
      </w:r>
      <w:r w:rsidRPr="00F55B31">
        <w:rPr>
          <w:rFonts w:ascii="Times New Roman" w:eastAsia="Times New Roman" w:hAnsi="Times New Roman"/>
          <w:sz w:val="18"/>
          <w:szCs w:val="18"/>
          <w:lang w:eastAsia="pl-PL"/>
        </w:rPr>
        <w:tab/>
      </w:r>
    </w:p>
    <w:p w:rsidR="00D6015B" w:rsidRPr="00F55B31" w:rsidRDefault="00D6015B" w:rsidP="00D6015B">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D6015B" w:rsidRPr="00F55B31" w:rsidTr="00921912">
        <w:tc>
          <w:tcPr>
            <w:tcW w:w="2371"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D6015B" w:rsidRPr="00F55B31" w:rsidTr="00921912">
        <w:tc>
          <w:tcPr>
            <w:tcW w:w="2371"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proofErr w:type="spellStart"/>
            <w:r w:rsidRPr="00F55B31">
              <w:rPr>
                <w:rFonts w:ascii="Times New Roman" w:eastAsia="Times New Roman" w:hAnsi="Times New Roman"/>
                <w:sz w:val="18"/>
                <w:szCs w:val="18"/>
                <w:lang w:val="en-US" w:eastAsia="pl-PL"/>
              </w:rPr>
              <w:t>Asfalt</w:t>
            </w:r>
            <w:proofErr w:type="spellEnd"/>
            <w:r w:rsidRPr="00F55B31">
              <w:rPr>
                <w:rFonts w:ascii="Times New Roman" w:eastAsia="Times New Roman" w:hAnsi="Times New Roman"/>
                <w:sz w:val="18"/>
                <w:szCs w:val="18"/>
                <w:lang w:val="en-US" w:eastAsia="pl-PL"/>
              </w:rPr>
              <w:t xml:space="preserve"> 50/70</w:t>
            </w:r>
          </w:p>
          <w:p w:rsidR="00D6015B" w:rsidRPr="00F55B31" w:rsidRDefault="00D6015B" w:rsidP="00921912">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45/80-55</w:t>
            </w:r>
          </w:p>
          <w:p w:rsidR="00D6015B" w:rsidRPr="00F55B31" w:rsidRDefault="00D6015B" w:rsidP="00921912">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D6015B" w:rsidRPr="00F55B31" w:rsidRDefault="00D6015B" w:rsidP="0092191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p w:rsidR="00D6015B" w:rsidRPr="00F55B31" w:rsidRDefault="00D6015B" w:rsidP="0092191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tc>
      </w:tr>
    </w:tbl>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 Przygotowanie podłoża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(warstwa wyrównawcza, warstwa wiążąca lub stara warstwa ścieralna) pod warstwę ścieralną z betonu asfaltowego powinno być na całej powierzchni:</w:t>
      </w:r>
    </w:p>
    <w:p w:rsidR="00D6015B" w:rsidRPr="00F55B31" w:rsidRDefault="00D6015B" w:rsidP="00D6015B">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D6015B" w:rsidRPr="00F55B31" w:rsidRDefault="00D6015B" w:rsidP="00D6015B">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czyste, bez zanieczyszczenia lub pozostałości luźnego kruszywa,</w:t>
      </w:r>
    </w:p>
    <w:p w:rsidR="00D6015B" w:rsidRPr="00F55B31" w:rsidRDefault="00D6015B" w:rsidP="00D6015B">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D6015B" w:rsidRPr="00F55B31" w:rsidRDefault="00D6015B" w:rsidP="00D6015B">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D6015B" w:rsidRPr="00F55B31" w:rsidRDefault="00D6015B" w:rsidP="00D6015B">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D6015B" w:rsidRPr="00F55B31" w:rsidTr="00921912">
        <w:tc>
          <w:tcPr>
            <w:tcW w:w="1242"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bl>
    <w:p w:rsidR="00D6015B" w:rsidRPr="00F55B31" w:rsidRDefault="00D6015B" w:rsidP="00D6015B">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F55B31">
        <w:rPr>
          <w:rFonts w:ascii="Times New Roman" w:eastAsia="Times New Roman" w:hAnsi="Times New Roman"/>
          <w:sz w:val="18"/>
          <w:szCs w:val="18"/>
          <w:lang w:eastAsia="pl-PL"/>
        </w:rPr>
        <w:t>sczepności</w:t>
      </w:r>
      <w:proofErr w:type="spellEnd"/>
      <w:r w:rsidRPr="00F55B31">
        <w:rPr>
          <w:rFonts w:ascii="Times New Roman" w:eastAsia="Times New Roman" w:hAnsi="Times New Roman"/>
          <w:sz w:val="18"/>
          <w:szCs w:val="18"/>
          <w:lang w:eastAsia="pl-PL"/>
        </w:rPr>
        <w:t xml:space="preserve"> warstw wg punktu 5.7.</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 podłożu wykazującym zniszczenia w postaci siatki spękań zmęczeniowych lub spękań poprzecznych zaleca się stosowanie membrany przeciwspękaniowej, np. mieszanki mineralno-asfaltowej, warstwy SAMI lub z </w:t>
      </w:r>
      <w:proofErr w:type="spellStart"/>
      <w:r w:rsidRPr="00F55B31">
        <w:rPr>
          <w:rFonts w:ascii="Times New Roman" w:eastAsia="Times New Roman" w:hAnsi="Times New Roman"/>
          <w:sz w:val="18"/>
          <w:szCs w:val="18"/>
          <w:lang w:eastAsia="pl-PL"/>
        </w:rPr>
        <w:t>geosyntetyków</w:t>
      </w:r>
      <w:proofErr w:type="spellEnd"/>
      <w:r w:rsidRPr="00F55B31">
        <w:rPr>
          <w:rFonts w:ascii="Times New Roman" w:eastAsia="Times New Roman" w:hAnsi="Times New Roman"/>
          <w:sz w:val="18"/>
          <w:szCs w:val="18"/>
          <w:lang w:eastAsia="pl-PL"/>
        </w:rPr>
        <w:t xml:space="preserve"> według norm lub aprobat technicznych.</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dopuszcza się oceniania dokładności pracy otaczarki oraz prawidłowości składu mieszanki mineralnej na podstawie tzw. suchego </w:t>
      </w:r>
      <w:proofErr w:type="spellStart"/>
      <w:r w:rsidRPr="00F55B31">
        <w:rPr>
          <w:rFonts w:ascii="Times New Roman" w:eastAsia="Times New Roman" w:hAnsi="Times New Roman"/>
          <w:sz w:val="18"/>
          <w:szCs w:val="18"/>
          <w:lang w:eastAsia="pl-PL"/>
        </w:rPr>
        <w:t>zarobu</w:t>
      </w:r>
      <w:proofErr w:type="spellEnd"/>
      <w:r w:rsidRPr="00F55B31">
        <w:rPr>
          <w:rFonts w:ascii="Times New Roman" w:eastAsia="Times New Roman" w:hAnsi="Times New Roman"/>
          <w:sz w:val="18"/>
          <w:szCs w:val="18"/>
          <w:lang w:eastAsia="pl-PL"/>
        </w:rPr>
        <w:t>, z uwagi na możliwą segregację kruszywa.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 Odcinek próbny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Odcinek próbny powinien być zlokalizowany w miejscu uzgodnionym z Inżynierem. Powierzchnia odcinka próbnego powinna wynosić co najmniej </w:t>
      </w:r>
      <w:smartTag w:uri="urn:schemas-microsoft-com:office:smarttags" w:element="metricconverter">
        <w:smartTagPr>
          <w:attr w:name="st" w:val="on"/>
          <w:attr w:name="ProductID" w:val="500 m2"/>
        </w:smartTagPr>
        <w:r w:rsidRPr="00F55B31">
          <w:rPr>
            <w:rFonts w:ascii="Times New Roman" w:eastAsia="Times New Roman" w:hAnsi="Times New Roman"/>
            <w:sz w:val="18"/>
            <w:szCs w:val="18"/>
            <w:lang w:eastAsia="pl-PL"/>
          </w:rPr>
          <w:t>500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a długość co najmniej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Na odcinku próbnym Wykonawca powinien użyć takich materiałów oraz sprzętu jakie zamierza stosować do wykonania warstwy ścieralnej.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może przystąpić do realizacji robót po zaakceptowaniu przez Inżyniera technologii wbudowania i zagęszczania oraz wyników z odcinka próbnego.</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5.7. Połączenie </w:t>
      </w:r>
      <w:r w:rsidR="00662049" w:rsidRPr="00F55B31">
        <w:rPr>
          <w:rFonts w:ascii="Times New Roman" w:eastAsia="Times New Roman" w:hAnsi="Times New Roman"/>
          <w:sz w:val="18"/>
          <w:szCs w:val="18"/>
          <w:lang w:eastAsia="pl-PL"/>
        </w:rPr>
        <w:t>między warstwowe</w:t>
      </w:r>
      <w:bookmarkStart w:id="33" w:name="_GoBack"/>
      <w:bookmarkEnd w:id="33"/>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Uzyskanie wymaganej trwałości nawierzchni jest uzależnione od zapewnienia połączenia między warstwami i ich współpracy w przenoszeniu obciążenia nawierzchni ruchem.</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D6015B" w:rsidRPr="00F55B31" w:rsidRDefault="00D6015B" w:rsidP="00D6015B">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D6015B" w:rsidRPr="00F55B31" w:rsidRDefault="00D6015B" w:rsidP="00D6015B">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Skrapianie podłoża należy wykonywać równomiernie stosując rampy do skrapiania, np. skrapiarki do lepiszczy asfaltowych. Dopuszcza się skrapianie ręczne lancą w miejscach trudno dostępnych (np. ścieki uliczne) oraz przy urządzeniach </w:t>
      </w:r>
      <w:r w:rsidRPr="00F55B31">
        <w:rPr>
          <w:rFonts w:ascii="Times New Roman" w:eastAsia="Times New Roman" w:hAnsi="Times New Roman"/>
          <w:sz w:val="18"/>
          <w:szCs w:val="18"/>
          <w:lang w:eastAsia="pl-PL"/>
        </w:rPr>
        <w:lastRenderedPageBreak/>
        <w:t>usytuowanych w nawierzchni lub ją ograniczających. W razie potrzeby urządzenia te należy zabezpieczyć przed zabrudzeniem. Skropione podłoże należy wyłączyć z ruchu publicznego przez zmianę organizacji ruchu.</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D6015B" w:rsidRPr="00F55B31" w:rsidRDefault="00D6015B" w:rsidP="00D6015B">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mieszanek mineralno-asfaltowych z dodatkiem obniżającym temperaturę mieszania i wbudowania należy indywidualnie określić wymagane warunki otoczenia.</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D6015B" w:rsidRPr="00F55B31" w:rsidTr="00921912">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D6015B" w:rsidRPr="00F55B31" w:rsidTr="00921912">
        <w:tc>
          <w:tcPr>
            <w:tcW w:w="3227"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ścieralna o grubości ≥ </w:t>
            </w:r>
            <w:smartTag w:uri="urn:schemas-microsoft-com:office:smarttags" w:element="metricconverter">
              <w:smartTagPr>
                <w:attr w:name="ProductID" w:val="3 cm"/>
                <w:attr w:name="st" w:val="on"/>
              </w:smartTagPr>
              <w:r w:rsidRPr="00F55B31">
                <w:rPr>
                  <w:rFonts w:ascii="Times New Roman" w:eastAsia="Times New Roman" w:hAnsi="Times New Roman"/>
                  <w:sz w:val="18"/>
                  <w:szCs w:val="18"/>
                  <w:lang w:eastAsia="pl-PL"/>
                </w:rPr>
                <w:t>3 cm</w:t>
              </w:r>
            </w:smartTag>
          </w:p>
        </w:tc>
        <w:tc>
          <w:tcPr>
            <w:tcW w:w="2693"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bl>
    <w:p w:rsidR="00D6015B" w:rsidRPr="00F55B31" w:rsidRDefault="00D6015B" w:rsidP="00D6015B">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wykonanej warstwy powinny spełniać warunki podane w tablicy 13.</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D6015B" w:rsidRPr="00F55B31" w:rsidTr="00921912">
        <w:tc>
          <w:tcPr>
            <w:tcW w:w="1877"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D6015B" w:rsidRPr="00F55B31" w:rsidTr="00921912">
        <w:tc>
          <w:tcPr>
            <w:tcW w:w="1877"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1877"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D6015B" w:rsidRPr="00F55B31" w:rsidTr="00921912">
        <w:tc>
          <w:tcPr>
            <w:tcW w:w="1877"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AC8S,   </w:t>
            </w:r>
            <w:r>
              <w:rPr>
                <w:rFonts w:ascii="Times New Roman" w:eastAsia="Times New Roman" w:hAnsi="Times New Roman"/>
                <w:sz w:val="18"/>
                <w:szCs w:val="18"/>
                <w:lang w:eastAsia="pl-PL"/>
              </w:rPr>
              <w:t>AC11S ,</w:t>
            </w:r>
            <w:r w:rsidRPr="00F55B31">
              <w:rPr>
                <w:rFonts w:ascii="Times New Roman" w:eastAsia="Times New Roman" w:hAnsi="Times New Roman"/>
                <w:sz w:val="18"/>
                <w:szCs w:val="18"/>
                <w:lang w:eastAsia="pl-PL"/>
              </w:rPr>
              <w:t>KR1</w:t>
            </w:r>
          </w:p>
        </w:tc>
        <w:tc>
          <w:tcPr>
            <w:tcW w:w="187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 ÷ 4,0</w:t>
            </w:r>
          </w:p>
        </w:tc>
      </w:tr>
    </w:tbl>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D6015B" w:rsidRPr="00F55B31" w:rsidRDefault="00D6015B" w:rsidP="00D6015B">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6. KONTROLA JAKOŚCI ROBÓT</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kontroli jakości robót podano w SST   D-M-00.00.00 „Wymagania ogólne” [1] pkt 6.</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D6015B" w:rsidRPr="00F55B31" w:rsidRDefault="00D6015B" w:rsidP="00D6015B">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D6015B" w:rsidRPr="00F55B31" w:rsidRDefault="00D6015B" w:rsidP="00D6015B">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D6015B" w:rsidRPr="00F55B31" w:rsidRDefault="00D6015B" w:rsidP="00D6015B">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(w ramach nadzoru zleceniodawcy – Inżyniera).</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6.3.3.</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ilości materiałów lub grubości wykonanej warstwy,</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równości warstwy asfaltowej (wg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6.4.2.5),</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D6015B" w:rsidRPr="00F55B31" w:rsidRDefault="00D6015B" w:rsidP="00D6015B">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14.</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D6015B" w:rsidRPr="00F55B31" w:rsidTr="00921912">
        <w:tc>
          <w:tcPr>
            <w:tcW w:w="1134"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D6015B" w:rsidRPr="00F55B31" w:rsidTr="00921912">
        <w:trPr>
          <w:trHeight w:val="225"/>
        </w:trPr>
        <w:tc>
          <w:tcPr>
            <w:tcW w:w="1134" w:type="dxa"/>
            <w:tcBorders>
              <w:top w:val="single" w:sz="4" w:space="0" w:color="auto"/>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D6015B" w:rsidRPr="00F55B31" w:rsidTr="00921912">
        <w:trPr>
          <w:trHeight w:val="18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D6015B" w:rsidRPr="00F55B31" w:rsidTr="00921912">
        <w:trPr>
          <w:trHeight w:val="24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D6015B" w:rsidRPr="00F55B31" w:rsidTr="00921912">
        <w:trPr>
          <w:trHeight w:val="24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mięknienia lepiszcza odzyskanego</w:t>
            </w:r>
          </w:p>
        </w:tc>
      </w:tr>
      <w:tr w:rsidR="00D6015B" w:rsidRPr="00F55B31" w:rsidTr="00921912">
        <w:trPr>
          <w:trHeight w:val="18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D6015B" w:rsidRPr="00F55B31" w:rsidTr="00921912">
        <w:trPr>
          <w:trHeight w:val="21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D6015B" w:rsidRPr="00F55B31" w:rsidTr="00921912">
        <w:trPr>
          <w:trHeight w:val="21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D6015B" w:rsidRPr="00F55B31" w:rsidTr="00921912">
        <w:trPr>
          <w:trHeight w:val="225"/>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D6015B" w:rsidRPr="00F55B31" w:rsidTr="00921912">
        <w:trPr>
          <w:trHeight w:val="24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D6015B" w:rsidRPr="00F55B31" w:rsidTr="00921912">
        <w:trPr>
          <w:trHeight w:val="210"/>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D6015B" w:rsidRPr="00F55B31" w:rsidTr="00921912">
        <w:trPr>
          <w:trHeight w:val="195"/>
        </w:trPr>
        <w:tc>
          <w:tcPr>
            <w:tcW w:w="1134" w:type="dxa"/>
            <w:tcBorders>
              <w:top w:val="nil"/>
              <w:left w:val="single" w:sz="4" w:space="0" w:color="auto"/>
              <w:bottom w:val="nil"/>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D6015B" w:rsidRPr="00F55B31" w:rsidTr="00921912">
        <w:trPr>
          <w:trHeight w:val="224"/>
        </w:trPr>
        <w:tc>
          <w:tcPr>
            <w:tcW w:w="1134" w:type="dxa"/>
            <w:tcBorders>
              <w:top w:val="nil"/>
              <w:left w:val="single" w:sz="4" w:space="0" w:color="auto"/>
              <w:bottom w:val="single" w:sz="4" w:space="0" w:color="auto"/>
              <w:right w:val="single" w:sz="4" w:space="0" w:color="auto"/>
            </w:tcBorders>
            <w:vAlign w:val="bottom"/>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D6015B" w:rsidRPr="00F55B31" w:rsidTr="00921912">
        <w:tc>
          <w:tcPr>
            <w:tcW w:w="7371" w:type="dxa"/>
            <w:gridSpan w:val="2"/>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D6015B" w:rsidRPr="00F55B31" w:rsidRDefault="00D6015B" w:rsidP="00D6015B">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6.3.4. </w:t>
      </w:r>
      <w:r w:rsidRPr="00F55B31">
        <w:rPr>
          <w:rFonts w:ascii="Times New Roman" w:eastAsia="Times New Roman" w:hAnsi="Times New Roman"/>
          <w:sz w:val="18"/>
          <w:szCs w:val="18"/>
          <w:lang w:eastAsia="pl-PL"/>
        </w:rPr>
        <w:t>Badania kontrolne dodatkowe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kontrolnych dodatkowych zażądanych przez Wykonawcę ponosi Wykonawca.</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6.3.5. </w:t>
      </w:r>
      <w:r w:rsidRPr="00F55B31">
        <w:rPr>
          <w:rFonts w:ascii="Times New Roman" w:eastAsia="Times New Roman" w:hAnsi="Times New Roman"/>
          <w:sz w:val="18"/>
          <w:szCs w:val="18"/>
          <w:lang w:eastAsia="pl-PL"/>
        </w:rPr>
        <w:t>Badania arbitrażowe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arbitrażowych wraz ze wszystkimi kosztami ubocznymi ponosi strona, na której niekorzyść przemawia wynik badania.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6.4. Właściwości warstwy i nawierzchni oraz dopuszczalne odchyłki</w:t>
      </w:r>
    </w:p>
    <w:p w:rsidR="00D6015B" w:rsidRPr="00F55B31" w:rsidRDefault="00D6015B" w:rsidP="00D6015B">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D6015B" w:rsidRPr="00F55B31" w:rsidRDefault="00D6015B" w:rsidP="00D6015B">
      <w:pPr>
        <w:keepNext/>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6.4.2. </w:t>
      </w:r>
      <w:r w:rsidRPr="00F55B31">
        <w:rPr>
          <w:rFonts w:ascii="Times New Roman" w:eastAsia="Times New Roman" w:hAnsi="Times New Roman"/>
          <w:sz w:val="18"/>
          <w:szCs w:val="18"/>
          <w:lang w:eastAsia="pl-PL"/>
        </w:rPr>
        <w:t>Warstwa asfaltowa</w:t>
      </w:r>
    </w:p>
    <w:p w:rsidR="00D6015B" w:rsidRPr="00F55B31" w:rsidRDefault="00D6015B" w:rsidP="00D6015B">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 grubość warstwy lub warstw przyjmuje się średnią arytmetyczną wszystkich pojedynczych oznaczeń grubości warstwy na całym odcinku budowy lub odcinku częściowym.</w:t>
      </w:r>
    </w:p>
    <w:p w:rsidR="00D6015B" w:rsidRPr="00F55B31" w:rsidRDefault="00D6015B" w:rsidP="00D6015B">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Dopuszczalne odchyłki grubości warstwy oraz ilości materiału na określonej powierzchni, [%] [65]</w:t>
      </w:r>
    </w:p>
    <w:tbl>
      <w:tblPr>
        <w:tblW w:w="11536"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1"/>
        <w:gridCol w:w="2725"/>
      </w:tblGrid>
      <w:tr w:rsidR="00D6015B" w:rsidRPr="00F55B31" w:rsidTr="00921912">
        <w:tc>
          <w:tcPr>
            <w:tcW w:w="8811"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asfaltowa </w:t>
            </w:r>
            <w:proofErr w:type="spellStart"/>
            <w:r w:rsidRPr="00F55B31">
              <w:rPr>
                <w:rFonts w:ascii="Times New Roman" w:eastAsia="Times New Roman" w:hAnsi="Times New Roman"/>
                <w:sz w:val="18"/>
                <w:szCs w:val="18"/>
                <w:lang w:eastAsia="pl-PL"/>
              </w:rPr>
              <w:t>AC</w:t>
            </w:r>
            <w:r w:rsidRPr="00F55B31">
              <w:rPr>
                <w:rFonts w:ascii="Times New Roman" w:eastAsia="Times New Roman" w:hAnsi="Times New Roman"/>
                <w:sz w:val="18"/>
                <w:szCs w:val="18"/>
                <w:vertAlign w:val="superscript"/>
                <w:lang w:eastAsia="pl-PL"/>
              </w:rPr>
              <w:t>a</w:t>
            </w:r>
            <w:proofErr w:type="spellEnd"/>
            <w:r w:rsidRPr="00F55B31">
              <w:rPr>
                <w:rFonts w:ascii="Times New Roman" w:eastAsia="Times New Roman" w:hAnsi="Times New Roman"/>
                <w:sz w:val="18"/>
                <w:szCs w:val="18"/>
                <w:vertAlign w:val="superscript"/>
                <w:lang w:eastAsia="pl-PL"/>
              </w:rPr>
              <w:t>)</w:t>
            </w:r>
          </w:p>
        </w:tc>
      </w:tr>
      <w:tr w:rsidR="00D6015B" w:rsidRPr="00F55B31" w:rsidTr="00921912">
        <w:trPr>
          <w:trHeight w:val="1320"/>
        </w:trPr>
        <w:tc>
          <w:tcPr>
            <w:tcW w:w="8811" w:type="dxa"/>
            <w:tcBorders>
              <w:top w:val="single" w:sz="4" w:space="0" w:color="auto"/>
              <w:left w:val="single" w:sz="4" w:space="0" w:color="auto"/>
              <w:bottom w:val="nil"/>
              <w:right w:val="single" w:sz="4" w:space="0" w:color="auto"/>
            </w:tcBorders>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D6015B" w:rsidRPr="00F55B31" w:rsidRDefault="00D6015B" w:rsidP="0092191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D6015B" w:rsidRPr="00F55B31" w:rsidRDefault="00D6015B" w:rsidP="0092191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D6015B" w:rsidRPr="00F55B31" w:rsidRDefault="00D6015B" w:rsidP="0092191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r w:rsidR="00D6015B" w:rsidRPr="00F55B31" w:rsidTr="00921912">
        <w:trPr>
          <w:trHeight w:val="480"/>
        </w:trPr>
        <w:tc>
          <w:tcPr>
            <w:tcW w:w="8811" w:type="dxa"/>
            <w:tcBorders>
              <w:top w:val="nil"/>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  mały odcinek budowy lub</w:t>
            </w:r>
          </w:p>
          <w:p w:rsidR="00D6015B" w:rsidRPr="00F55B31" w:rsidRDefault="00D6015B" w:rsidP="0092191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D6015B" w:rsidRPr="00F55B31" w:rsidTr="00921912">
        <w:tc>
          <w:tcPr>
            <w:tcW w:w="8811"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25</w:t>
            </w:r>
          </w:p>
        </w:tc>
      </w:tr>
      <w:tr w:rsidR="00D6015B" w:rsidRPr="00F55B31" w:rsidTr="00921912">
        <w:tc>
          <w:tcPr>
            <w:tcW w:w="11536" w:type="dxa"/>
            <w:gridSpan w:val="2"/>
            <w:tcBorders>
              <w:top w:val="single" w:sz="4" w:space="0" w:color="auto"/>
              <w:left w:val="single" w:sz="4" w:space="0" w:color="auto"/>
              <w:bottom w:val="single" w:sz="4" w:space="0" w:color="auto"/>
              <w:right w:val="single" w:sz="4" w:space="0" w:color="auto"/>
            </w:tcBorders>
            <w:hideMark/>
          </w:tcPr>
          <w:p w:rsidR="00D6015B" w:rsidRPr="00F55B31" w:rsidRDefault="00D6015B" w:rsidP="00921912">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D6015B" w:rsidRPr="00F55B31" w:rsidRDefault="00D6015B" w:rsidP="00D6015B">
      <w:pPr>
        <w:overflowPunct w:val="0"/>
        <w:autoSpaceDE w:val="0"/>
        <w:autoSpaceDN w:val="0"/>
        <w:adjustRightInd w:val="0"/>
        <w:spacing w:after="0" w:line="240" w:lineRule="auto"/>
        <w:ind w:left="709" w:right="708" w:hanging="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D6015B" w:rsidRPr="00A47C68" w:rsidRDefault="00D6015B" w:rsidP="00D6015B">
      <w:pPr>
        <w:pStyle w:val="Akapitzlist"/>
        <w:numPr>
          <w:ilvl w:val="0"/>
          <w:numId w:val="57"/>
        </w:num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A47C68">
        <w:rPr>
          <w:rFonts w:ascii="Times New Roman" w:eastAsia="Times New Roman" w:hAnsi="Times New Roman"/>
          <w:sz w:val="18"/>
          <w:szCs w:val="18"/>
          <w:lang w:eastAsia="pl-PL"/>
        </w:rPr>
        <w:t>6.4.2.3. Zawartość wolnych przestrzeni w nawierzchni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pobranej z nawierzchni, określona w tablicy 13, nie może wykroczyć poza wartości dopuszczalne więcej niż 1,5 %(v/v)</w:t>
      </w:r>
    </w:p>
    <w:p w:rsidR="00D6015B" w:rsidRPr="00F55B31" w:rsidRDefault="00D6015B" w:rsidP="00D6015B">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D6015B" w:rsidRPr="00F55B31" w:rsidRDefault="00D6015B" w:rsidP="00D6015B">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6.4.2.5. Równość podłużna i poprzeczna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Pomiary równości podłużnej należy wykonywać w środku każdego ocenianego pasa ruchu.</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G i dróg wyższych klas należy stosować metodę pomiaru umożliwiającą obliczanie wskaźnika równości IRI. Wartość IRI oblicza się dla odcinków o długości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Dopuszczalne wartości wskaźnika IRI wymagane przy odbiorze nawierzchni określono w rozporządzeniu dotyczącym warunków technicznych, jakim powinny odpowiadać drogi publiczne [67].</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Wymagana równość podłużna jest określona przez wartość odchylenia równości (prześwitu), które nie mogą przekroczyć </w:t>
      </w:r>
      <w:smartTag w:uri="urn:schemas-microsoft-com:office:smarttags" w:element="metricconverter">
        <w:smartTagPr>
          <w:attr w:name="st" w:val="on"/>
          <w:attr w:name="ProductID" w:val="6 mm"/>
        </w:smartTagPr>
        <w:r w:rsidRPr="00F55B31">
          <w:rPr>
            <w:rFonts w:ascii="Times New Roman" w:eastAsia="Times New Roman" w:hAnsi="Times New Roman"/>
            <w:sz w:val="18"/>
            <w:szCs w:val="18"/>
            <w:lang w:eastAsia="pl-PL"/>
          </w:rPr>
          <w:t>6 mm</w:t>
        </w:r>
      </w:smartTag>
      <w:r w:rsidRPr="00F55B31">
        <w:rPr>
          <w:rFonts w:ascii="Times New Roman" w:eastAsia="Times New Roman" w:hAnsi="Times New Roman"/>
          <w:sz w:val="18"/>
          <w:szCs w:val="18"/>
          <w:lang w:eastAsia="pl-PL"/>
        </w:rPr>
        <w:t>. Przez odchylenie równości rozumie się największą odległość między łatą a mierzoną powierzchnią.</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wartość odchylenia równości podłużnej warstwy ścieralnej nawierzchni dróg klasy Z i L nie powinna być większa niż </w:t>
      </w:r>
      <w:smartTag w:uri="urn:schemas-microsoft-com:office:smarttags" w:element="metricconverter">
        <w:smartTagPr>
          <w:attr w:name="st" w:val="on"/>
          <w:attr w:name="ProductID" w:val="8 mm"/>
        </w:smartTagPr>
        <w:r w:rsidRPr="00F55B31">
          <w:rPr>
            <w:rFonts w:ascii="Times New Roman" w:eastAsia="Times New Roman" w:hAnsi="Times New Roman"/>
            <w:sz w:val="18"/>
            <w:szCs w:val="18"/>
            <w:lang w:eastAsia="pl-PL"/>
          </w:rPr>
          <w:t>8 mm</w:t>
        </w:r>
      </w:smartTag>
      <w:r w:rsidRPr="00F55B31">
        <w:rPr>
          <w:rFonts w:ascii="Times New Roman" w:eastAsia="Times New Roman" w:hAnsi="Times New Roman"/>
          <w:sz w:val="18"/>
          <w:szCs w:val="18"/>
          <w:lang w:eastAsia="pl-PL"/>
        </w:rPr>
        <w:t>. Badanie wykonuje się według procedury jak podczas odbioru nawierzchni.</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D6015B" w:rsidRPr="00F55B31" w:rsidRDefault="00D6015B" w:rsidP="00D6015B">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D6015B" w:rsidRPr="00F55B31" w:rsidTr="00921912">
        <w:tc>
          <w:tcPr>
            <w:tcW w:w="1560"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Wartości odchyleń równości poprzecznej [mm]</w:t>
            </w:r>
          </w:p>
        </w:tc>
      </w:tr>
      <w:tr w:rsidR="00D6015B" w:rsidRPr="00F55B31" w:rsidTr="00921912">
        <w:tc>
          <w:tcPr>
            <w:tcW w:w="1560"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685"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D6015B" w:rsidRPr="00F55B31" w:rsidRDefault="00D6015B" w:rsidP="0092191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w:t>
            </w:r>
          </w:p>
        </w:tc>
      </w:tr>
    </w:tbl>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Właściwości przeciwpoślizgowe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wykonuje się przy temperaturze otoczenia od 5 do 30°C, nie rzadziej niż co </w:t>
      </w:r>
      <w:smartTag w:uri="urn:schemas-microsoft-com:office:smarttags" w:element="metricconverter">
        <w:smartTagPr>
          <w:attr w:name="st" w:val="on"/>
          <w:attr w:name="ProductID" w:val="50 m"/>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xml:space="preserve"> na nawierzchni zwilżanej wodą w ilości 0,5 l/m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w:t>
      </w:r>
      <w:smartTag w:uri="urn:schemas-microsoft-com:office:smarttags" w:element="metricconverter">
        <w:smartTagPr>
          <w:attr w:name="st" w:val="on"/>
          <w:attr w:name="ProductID" w:val="1000 m"/>
        </w:smartTagPr>
        <w:r w:rsidRPr="00F55B31">
          <w:rPr>
            <w:rFonts w:ascii="Times New Roman" w:eastAsia="Times New Roman" w:hAnsi="Times New Roman"/>
            <w:sz w:val="18"/>
            <w:szCs w:val="18"/>
            <w:lang w:eastAsia="pl-PL"/>
          </w:rPr>
          <w:t>1000 m</w:t>
        </w:r>
      </w:smartTag>
      <w:r w:rsidRPr="00F55B31">
        <w:rPr>
          <w:rFonts w:ascii="Times New Roman" w:eastAsia="Times New Roman" w:hAnsi="Times New Roman"/>
          <w:sz w:val="18"/>
          <w:szCs w:val="18"/>
          <w:lang w:eastAsia="pl-PL"/>
        </w:rPr>
        <w:t xml:space="preserve">. Liczba pomiarów na ocenianym odcinku nie powinna być mniejsza niż 10. W wypadku odbioru krótkich odcinków nawierzchni, na których nie można wykonać pomiarów z prędkością 60 lub </w:t>
      </w:r>
      <w:smartTag w:uri="urn:schemas-microsoft-com:office:smarttags" w:element="metricconverter">
        <w:smartTagPr>
          <w:attr w:name="st" w:val="on"/>
          <w:attr w:name="ProductID" w:val="90 km/h"/>
        </w:smartTagPr>
        <w:r w:rsidRPr="00F55B31">
          <w:rPr>
            <w:rFonts w:ascii="Times New Roman" w:eastAsia="Times New Roman" w:hAnsi="Times New Roman"/>
            <w:sz w:val="18"/>
            <w:szCs w:val="18"/>
            <w:lang w:eastAsia="pl-PL"/>
          </w:rPr>
          <w:t>90 km/h</w:t>
        </w:r>
      </w:smartTag>
      <w:r w:rsidRPr="00F55B31">
        <w:rPr>
          <w:rFonts w:ascii="Times New Roman" w:eastAsia="Times New Roman" w:hAnsi="Times New Roman"/>
          <w:sz w:val="18"/>
          <w:szCs w:val="18"/>
          <w:lang w:eastAsia="pl-PL"/>
        </w:rPr>
        <w:t xml:space="preserve"> (np. rondo, dojazd do skrzyżowania, niektóre łącznice), poszczególne wyniki pomiarów współczynnika tarcia nie powinny być niższe niż 0,47, przy prędkości pomiarowej </w:t>
      </w:r>
      <w:smartTag w:uri="urn:schemas-microsoft-com:office:smarttags" w:element="metricconverter">
        <w:smartTagPr>
          <w:attr w:name="st" w:val="on"/>
          <w:attr w:name="ProductID" w:val="30 km/h"/>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warunki atmosferyczne uniemożliwiają wykonanie pomiaru w wymienionym terminie, powinien być on zrealizowany z najmniejszym możliwym opóźnieniem.</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w:t>
      </w:r>
      <w:smartTag w:uri="urn:schemas-microsoft-com:office:smarttags" w:element="metricconverter">
        <w:smartTagPr>
          <w:attr w:name="st" w:val="on"/>
          <w:attr w:name="ProductID" w:val="30 km/h"/>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D6015B" w:rsidRPr="00F55B31" w:rsidRDefault="00D6015B" w:rsidP="00D6015B">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18.</w:t>
      </w:r>
      <w:r w:rsidRPr="00F55B31">
        <w:rPr>
          <w:rFonts w:ascii="Times New Roman" w:eastAsia="Times New Roman" w:hAnsi="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D6015B" w:rsidRPr="00F55B31" w:rsidTr="00921912">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Miarodajny współczynnik tarcia przy prędkości zablokowanej opony względem nawierzchni</w:t>
            </w:r>
          </w:p>
        </w:tc>
      </w:tr>
      <w:tr w:rsidR="00D6015B" w:rsidRPr="00F55B31" w:rsidTr="00921912">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015B" w:rsidRPr="00F55B31" w:rsidRDefault="00D6015B" w:rsidP="00921912">
            <w:pPr>
              <w:spacing w:after="0" w:line="240" w:lineRule="auto"/>
              <w:rPr>
                <w:rFonts w:ascii="Times New Roman" w:eastAsia="Times New Roman" w:hAnsi="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60 km/h"/>
              </w:smartTagPr>
              <w:r w:rsidRPr="00F55B31">
                <w:rPr>
                  <w:rFonts w:ascii="Times New Roman" w:eastAsia="Times New Roman" w:hAnsi="Times New Roman"/>
                  <w:sz w:val="18"/>
                  <w:szCs w:val="18"/>
                  <w:lang w:eastAsia="pl-PL"/>
                </w:rPr>
                <w:t>60 km/h</w:t>
              </w:r>
            </w:smartTag>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90 km/h"/>
              </w:smartTagPr>
              <w:r w:rsidRPr="00F55B31">
                <w:rPr>
                  <w:rFonts w:ascii="Times New Roman" w:eastAsia="Times New Roman" w:hAnsi="Times New Roman"/>
                  <w:sz w:val="18"/>
                  <w:szCs w:val="18"/>
                  <w:lang w:eastAsia="pl-PL"/>
                </w:rPr>
                <w:t>90 km/h</w:t>
              </w:r>
            </w:smartTag>
          </w:p>
        </w:tc>
      </w:tr>
      <w:tr w:rsidR="00D6015B" w:rsidRPr="00F55B31" w:rsidTr="00921912">
        <w:tc>
          <w:tcPr>
            <w:tcW w:w="1560"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D6015B" w:rsidRPr="00F55B31" w:rsidRDefault="00D6015B" w:rsidP="0092191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bl>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D6015B">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6.4.2.7. Pozostałe właściwości warstwy asfaltowej</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Ukształtowanie osi w planie, mierzone co </w:t>
      </w:r>
      <w:smartTag w:uri="urn:schemas-microsoft-com:office:smarttags" w:element="metricconverter">
        <w:smartTagPr>
          <w:attr w:name="st" w:val="on"/>
          <w:attr w:name="ProductID" w:val="100 m"/>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5 cm</w:t>
        </w:r>
      </w:smartTag>
      <w:r w:rsidRPr="00F55B31">
        <w:rPr>
          <w:rFonts w:ascii="Times New Roman" w:eastAsia="Times New Roman" w:hAnsi="Times New Roman"/>
          <w:sz w:val="18"/>
          <w:szCs w:val="18"/>
          <w:lang w:eastAsia="pl-PL"/>
        </w:rPr>
        <w:t>.</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Wygląd zewnętrzny warstwy, sprawdzony wizualnie, powinien być jednorodny, bez spękań, deformacji, plam i </w:t>
      </w:r>
      <w:proofErr w:type="spellStart"/>
      <w:r w:rsidRPr="00F55B31">
        <w:rPr>
          <w:rFonts w:ascii="Times New Roman" w:eastAsia="Times New Roman" w:hAnsi="Times New Roman"/>
          <w:sz w:val="18"/>
          <w:szCs w:val="18"/>
          <w:lang w:eastAsia="pl-PL"/>
        </w:rPr>
        <w:t>wykruszeń</w:t>
      </w:r>
      <w:proofErr w:type="spellEnd"/>
      <w:r w:rsidRPr="00F55B31">
        <w:rPr>
          <w:rFonts w:ascii="Times New Roman" w:eastAsia="Times New Roman" w:hAnsi="Times New Roman"/>
          <w:sz w:val="18"/>
          <w:szCs w:val="18"/>
          <w:lang w:eastAsia="pl-PL"/>
        </w:rPr>
        <w:t>.</w:t>
      </w:r>
    </w:p>
    <w:p w:rsidR="00D6015B" w:rsidRPr="00F55B31" w:rsidRDefault="00D6015B" w:rsidP="00D6015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7. OBMIAR ROBÓT</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7.</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ścieralnej z betonu asfaltowego (AC).</w:t>
      </w:r>
    </w:p>
    <w:p w:rsidR="00D6015B" w:rsidRPr="00F55B31" w:rsidRDefault="00D6015B" w:rsidP="00D6015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lastRenderedPageBreak/>
        <w:t xml:space="preserve"> 8. ODBIÓR ROBÓT</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D-M-00.00.00 „Wymagania ogólne” [1] p8.</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 dały wyniki pozytywne.</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warunki umowy przewidują dokonywanie potrąceń, to Zamawiający może w razie niedotrzymania wartości dopuszczalnych dokonać potrąceń według zasad określonych w WT-2 [65] pkt 9.2.</w:t>
      </w:r>
    </w:p>
    <w:p w:rsidR="00D6015B" w:rsidRPr="00F55B31" w:rsidRDefault="00D6015B" w:rsidP="00D6015B">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9. PODSTAWA PŁATNOŚCI</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ustalenia dotyczące podstawy płatności podano w SST D-M-00.00.00 „Wymagania ogólne” [1] pkt 9.</w:t>
      </w:r>
    </w:p>
    <w:p w:rsidR="00D6015B" w:rsidRPr="00F55B31" w:rsidRDefault="00D6015B" w:rsidP="00D6015B">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D6015B" w:rsidRPr="00F55B31" w:rsidRDefault="00D6015B" w:rsidP="00D6015B">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st" w:val="on"/>
          <w:attr w:name="ProductID" w:val="1 m2"/>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ścieralnej z betonu asfaltowego (AC) obejmuje:</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D6015B" w:rsidRPr="00F55B31" w:rsidRDefault="00D6015B" w:rsidP="00D6015B">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D6015B" w:rsidRPr="00F55B31" w:rsidRDefault="00D6015B" w:rsidP="00D6015B">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D6015B" w:rsidRPr="00F55B31" w:rsidRDefault="00D6015B" w:rsidP="00D6015B">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10. PRZEPISY ZWIĄZANE</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specyfikacje techniczne (SST)</w:t>
      </w:r>
    </w:p>
    <w:tbl>
      <w:tblPr>
        <w:tblW w:w="0" w:type="auto"/>
        <w:tblCellMar>
          <w:left w:w="70" w:type="dxa"/>
          <w:right w:w="70" w:type="dxa"/>
        </w:tblCellMar>
        <w:tblLook w:val="04A0" w:firstRow="1" w:lastRow="0" w:firstColumn="1" w:lastColumn="0" w:noHBand="0" w:noVBand="1"/>
      </w:tblPr>
      <w:tblGrid>
        <w:gridCol w:w="475"/>
        <w:gridCol w:w="1744"/>
        <w:gridCol w:w="6853"/>
      </w:tblGrid>
      <w:tr w:rsidR="00D6015B" w:rsidRPr="00F55B31" w:rsidTr="00921912">
        <w:tc>
          <w:tcPr>
            <w:tcW w:w="496" w:type="dxa"/>
            <w:hideMark/>
          </w:tcPr>
          <w:p w:rsidR="00D6015B" w:rsidRPr="00F55B31" w:rsidRDefault="00D6015B" w:rsidP="0092191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443"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D6015B" w:rsidRPr="00F55B31" w:rsidRDefault="00D6015B" w:rsidP="00D6015B">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SST)</w:t>
      </w:r>
    </w:p>
    <w:tbl>
      <w:tblPr>
        <w:tblW w:w="0" w:type="auto"/>
        <w:tblLook w:val="01E0" w:firstRow="1" w:lastRow="1" w:firstColumn="1" w:lastColumn="1" w:noHBand="0" w:noVBand="0"/>
      </w:tblPr>
      <w:tblGrid>
        <w:gridCol w:w="525"/>
        <w:gridCol w:w="1729"/>
        <w:gridCol w:w="6818"/>
      </w:tblGrid>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Oznaczanie procentowej zawartości ziaren o powierzchniach powstałych w wyniku </w:t>
            </w:r>
            <w:proofErr w:type="spellStart"/>
            <w:r w:rsidRPr="00F55B31">
              <w:rPr>
                <w:rFonts w:ascii="Times New Roman" w:eastAsia="Times New Roman" w:hAnsi="Times New Roman"/>
                <w:sz w:val="18"/>
                <w:szCs w:val="18"/>
                <w:lang w:eastAsia="pl-PL"/>
              </w:rPr>
              <w:t>przekruszenia</w:t>
            </w:r>
            <w:proofErr w:type="spellEnd"/>
            <w:r w:rsidRPr="00F55B31">
              <w:rPr>
                <w:rFonts w:ascii="Times New Roman" w:eastAsia="Times New Roman" w:hAnsi="Times New Roman"/>
                <w:sz w:val="18"/>
                <w:szCs w:val="18"/>
                <w:lang w:eastAsia="pl-PL"/>
              </w:rPr>
              <w:t xml:space="preserve"> lub łamania kruszyw grubych</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Ocena zawartości drobnych cząstek – Badania błękitem metylenowym</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mechanicznych i fizycznych właściwości kruszyw – Część 8: Oznaczanie </w:t>
            </w:r>
            <w:proofErr w:type="spellStart"/>
            <w:r w:rsidRPr="00F55B31">
              <w:rPr>
                <w:rFonts w:ascii="Times New Roman" w:eastAsia="Times New Roman" w:hAnsi="Times New Roman"/>
                <w:sz w:val="18"/>
                <w:szCs w:val="18"/>
                <w:lang w:eastAsia="pl-PL"/>
              </w:rPr>
              <w:t>polerowalności</w:t>
            </w:r>
            <w:proofErr w:type="spellEnd"/>
            <w:r w:rsidRPr="00F55B31">
              <w:rPr>
                <w:rFonts w:ascii="Times New Roman" w:eastAsia="Times New Roman" w:hAnsi="Times New Roman"/>
                <w:sz w:val="18"/>
                <w:szCs w:val="18"/>
                <w:lang w:eastAsia="pl-PL"/>
              </w:rPr>
              <w:t xml:space="preserve"> kamienia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temperatury mięknienia – Metoda Pierścień i Kula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produkty asfaltowe – Oznaczanie temperatury łamliwości </w:t>
            </w:r>
            <w:proofErr w:type="spellStart"/>
            <w:r w:rsidRPr="00F55B31">
              <w:rPr>
                <w:rFonts w:ascii="Times New Roman" w:eastAsia="Times New Roman" w:hAnsi="Times New Roman"/>
                <w:sz w:val="18"/>
                <w:szCs w:val="18"/>
                <w:lang w:eastAsia="pl-PL"/>
              </w:rPr>
              <w:t>Fraassa</w:t>
            </w:r>
            <w:proofErr w:type="spellEnd"/>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22: Koleinowanie</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wartości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emulsji asfaltowych</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47.</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D6015B" w:rsidRPr="00F55B31" w:rsidTr="00921912">
        <w:trPr>
          <w:trHeight w:val="80"/>
        </w:trPr>
        <w:tc>
          <w:tcPr>
            <w:tcW w:w="534" w:type="dxa"/>
            <w:hideMark/>
          </w:tcPr>
          <w:p w:rsidR="00D6015B" w:rsidRPr="00F55B31" w:rsidRDefault="00D6015B" w:rsidP="00921912">
            <w:pPr>
              <w:overflowPunct w:val="0"/>
              <w:autoSpaceDE w:val="0"/>
              <w:autoSpaceDN w:val="0"/>
              <w:adjustRightInd w:val="0"/>
              <w:spacing w:after="0" w:line="80" w:lineRule="atLeast"/>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D6015B" w:rsidRPr="00F55B31" w:rsidRDefault="00D6015B" w:rsidP="00921912">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405" w:type="dxa"/>
            <w:hideMark/>
          </w:tcPr>
          <w:p w:rsidR="00D6015B" w:rsidRPr="00F55B31" w:rsidRDefault="00D6015B" w:rsidP="00921912">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51.</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ciągliwości modyfikowanych asfaltów – Metoda z </w:t>
            </w:r>
            <w:proofErr w:type="spellStart"/>
            <w:r w:rsidRPr="00F55B31">
              <w:rPr>
                <w:rFonts w:ascii="Times New Roman" w:eastAsia="Times New Roman" w:hAnsi="Times New Roman"/>
                <w:sz w:val="18"/>
                <w:szCs w:val="18"/>
                <w:lang w:eastAsia="pl-PL"/>
              </w:rPr>
              <w:t>duktylometrem</w:t>
            </w:r>
            <w:proofErr w:type="spellEnd"/>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D6015B" w:rsidRPr="00F55B31" w:rsidTr="00921912">
        <w:tc>
          <w:tcPr>
            <w:tcW w:w="534" w:type="dxa"/>
            <w:hideMark/>
          </w:tcPr>
          <w:p w:rsidR="00D6015B" w:rsidRPr="00F55B31" w:rsidRDefault="00D6015B" w:rsidP="0092191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405" w:type="dxa"/>
            <w:hideMark/>
          </w:tcPr>
          <w:p w:rsidR="00D6015B" w:rsidRPr="00F55B31" w:rsidRDefault="00D6015B" w:rsidP="0092191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D6015B" w:rsidRPr="00F55B31" w:rsidRDefault="00D6015B" w:rsidP="00D6015B">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D6015B" w:rsidRPr="00F55B31" w:rsidRDefault="00D6015B" w:rsidP="00D6015B">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D6015B" w:rsidRPr="00F55B31" w:rsidRDefault="00D6015B" w:rsidP="00D6015B">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D6015B" w:rsidRPr="00F55B31" w:rsidRDefault="00D6015B" w:rsidP="00D6015B">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D6015B" w:rsidRPr="00F55B31" w:rsidRDefault="00D6015B" w:rsidP="00D6015B">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(Dz.U. nr 43, poz. 430)</w:t>
      </w:r>
    </w:p>
    <w:p w:rsidR="00D6015B" w:rsidRPr="00F55B31" w:rsidRDefault="00D6015B" w:rsidP="00D6015B">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Instytut Badawczy Dróg i Mostów, Warszawa </w:t>
      </w:r>
    </w:p>
    <w:p w:rsidR="00D6015B" w:rsidRPr="00F55B31" w:rsidRDefault="00D6015B" w:rsidP="00D6015B">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D6015B" w:rsidRDefault="00D6015B" w:rsidP="00D6015B"/>
    <w:p w:rsidR="00D6015B" w:rsidRDefault="00D6015B" w:rsidP="00A2783A">
      <w:pPr>
        <w:spacing w:after="120"/>
        <w:rPr>
          <w:sz w:val="16"/>
          <w:szCs w:val="16"/>
        </w:rPr>
      </w:pPr>
    </w:p>
    <w:p w:rsidR="00D6015B" w:rsidRDefault="00D6015B" w:rsidP="00A2783A">
      <w:pPr>
        <w:spacing w:after="120"/>
        <w:rPr>
          <w:sz w:val="16"/>
          <w:szCs w:val="16"/>
        </w:rPr>
      </w:pPr>
    </w:p>
    <w:p w:rsidR="00D6015B" w:rsidRPr="00A2783A" w:rsidRDefault="00D6015B" w:rsidP="00A2783A">
      <w:pPr>
        <w:spacing w:after="120"/>
        <w:rPr>
          <w:sz w:val="16"/>
          <w:szCs w:val="16"/>
        </w:rPr>
      </w:pPr>
    </w:p>
    <w:sectPr w:rsidR="00D6015B" w:rsidRPr="00A2783A" w:rsidSect="00A17FBB">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6659" w:rsidRDefault="00646659">
      <w:pPr>
        <w:spacing w:after="0" w:line="240" w:lineRule="auto"/>
      </w:pPr>
      <w:r>
        <w:separator/>
      </w:r>
    </w:p>
  </w:endnote>
  <w:endnote w:type="continuationSeparator" w:id="0">
    <w:p w:rsidR="00646659" w:rsidRDefault="006466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StarSymbol">
    <w:altName w:val="Arial Unicode MS"/>
    <w:charset w:val="80"/>
    <w:family w:val="auto"/>
    <w:pitch w:val="default"/>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6659" w:rsidRDefault="00646659">
      <w:pPr>
        <w:spacing w:after="0" w:line="240" w:lineRule="auto"/>
      </w:pPr>
      <w:r>
        <w:separator/>
      </w:r>
    </w:p>
  </w:footnote>
  <w:footnote w:type="continuationSeparator" w:id="0">
    <w:p w:rsidR="00646659" w:rsidRDefault="006466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83A" w:rsidRDefault="00A2783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CAC21524"/>
    <w:lvl w:ilvl="0">
      <w:numFmt w:val="decimal"/>
      <w:lvlText w:val="*"/>
      <w:lvlJc w:val="left"/>
      <w:pPr>
        <w:ind w:left="0" w:firstLine="0"/>
      </w:pPr>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0000002"/>
    <w:multiLevelType w:val="singleLevel"/>
    <w:tmpl w:val="00000002"/>
    <w:name w:val="WW8Num1"/>
    <w:lvl w:ilvl="0">
      <w:start w:val="1"/>
      <w:numFmt w:val="none"/>
      <w:suff w:val="nothing"/>
      <w:lvlText w:val=""/>
      <w:lvlJc w:val="left"/>
      <w:pPr>
        <w:tabs>
          <w:tab w:val="num" w:pos="283"/>
        </w:tabs>
        <w:ind w:left="283" w:hanging="283"/>
      </w:pPr>
      <w:rPr>
        <w:rFonts w:ascii="Symbol" w:hAnsi="Symbol"/>
        <w:sz w:val="20"/>
      </w:rPr>
    </w:lvl>
  </w:abstractNum>
  <w:abstractNum w:abstractNumId="3" w15:restartNumberingAfterBreak="0">
    <w:nsid w:val="00000003"/>
    <w:multiLevelType w:val="singleLevel"/>
    <w:tmpl w:val="00000003"/>
    <w:name w:val="WW8Num2"/>
    <w:lvl w:ilvl="0">
      <w:start w:val="1"/>
      <w:numFmt w:val="none"/>
      <w:suff w:val="nothing"/>
      <w:lvlText w:val=""/>
      <w:lvlJc w:val="left"/>
      <w:pPr>
        <w:tabs>
          <w:tab w:val="num" w:pos="283"/>
        </w:tabs>
        <w:ind w:left="283" w:hanging="283"/>
      </w:pPr>
      <w:rPr>
        <w:rFonts w:ascii="Symbol" w:hAnsi="Symbol"/>
        <w:sz w:val="20"/>
      </w:rPr>
    </w:lvl>
  </w:abstractNum>
  <w:abstractNum w:abstractNumId="4" w15:restartNumberingAfterBreak="0">
    <w:nsid w:val="00000004"/>
    <w:multiLevelType w:val="singleLevel"/>
    <w:tmpl w:val="00000004"/>
    <w:name w:val="WW8Num3"/>
    <w:lvl w:ilvl="0">
      <w:start w:val="1"/>
      <w:numFmt w:val="none"/>
      <w:suff w:val="nothing"/>
      <w:lvlText w:val=""/>
      <w:lvlJc w:val="left"/>
      <w:pPr>
        <w:tabs>
          <w:tab w:val="num" w:pos="283"/>
        </w:tabs>
        <w:ind w:left="283" w:hanging="283"/>
      </w:pPr>
      <w:rPr>
        <w:rFonts w:ascii="Symbol" w:hAnsi="Symbol"/>
        <w:sz w:val="20"/>
      </w:rPr>
    </w:lvl>
  </w:abstractNum>
  <w:abstractNum w:abstractNumId="5" w15:restartNumberingAfterBreak="0">
    <w:nsid w:val="00000005"/>
    <w:multiLevelType w:val="singleLevel"/>
    <w:tmpl w:val="00000005"/>
    <w:name w:val="WW8Num5"/>
    <w:lvl w:ilvl="0">
      <w:start w:val="1"/>
      <w:numFmt w:val="none"/>
      <w:suff w:val="nothing"/>
      <w:lvlText w:val=""/>
      <w:lvlJc w:val="left"/>
      <w:pPr>
        <w:tabs>
          <w:tab w:val="num" w:pos="283"/>
        </w:tabs>
        <w:ind w:left="283" w:hanging="283"/>
      </w:pPr>
      <w:rPr>
        <w:rFonts w:ascii="Symbol" w:hAnsi="Symbol"/>
        <w:sz w:val="20"/>
      </w:rPr>
    </w:lvl>
  </w:abstractNum>
  <w:abstractNum w:abstractNumId="6" w15:restartNumberingAfterBreak="0">
    <w:nsid w:val="00000006"/>
    <w:multiLevelType w:val="singleLevel"/>
    <w:tmpl w:val="00000006"/>
    <w:name w:val="WW8Num6"/>
    <w:lvl w:ilvl="0">
      <w:start w:val="1"/>
      <w:numFmt w:val="none"/>
      <w:suff w:val="nothing"/>
      <w:lvlText w:val=""/>
      <w:lvlJc w:val="left"/>
      <w:pPr>
        <w:tabs>
          <w:tab w:val="num" w:pos="283"/>
        </w:tabs>
        <w:ind w:left="283" w:hanging="283"/>
      </w:pPr>
      <w:rPr>
        <w:rFonts w:ascii="Symbol" w:hAnsi="Symbol"/>
      </w:rPr>
    </w:lvl>
  </w:abstractNum>
  <w:abstractNum w:abstractNumId="7" w15:restartNumberingAfterBreak="0">
    <w:nsid w:val="00000007"/>
    <w:multiLevelType w:val="singleLevel"/>
    <w:tmpl w:val="00000007"/>
    <w:name w:val="WW8Num7"/>
    <w:lvl w:ilvl="0">
      <w:start w:val="1"/>
      <w:numFmt w:val="none"/>
      <w:suff w:val="nothing"/>
      <w:lvlText w:val=""/>
      <w:lvlJc w:val="left"/>
      <w:pPr>
        <w:tabs>
          <w:tab w:val="num" w:pos="283"/>
        </w:tabs>
        <w:ind w:left="283" w:hanging="283"/>
      </w:pPr>
      <w:rPr>
        <w:rFonts w:ascii="Symbol" w:hAnsi="Symbol"/>
        <w:sz w:val="20"/>
      </w:rPr>
    </w:lvl>
  </w:abstractNum>
  <w:abstractNum w:abstractNumId="8" w15:restartNumberingAfterBreak="0">
    <w:nsid w:val="00000008"/>
    <w:multiLevelType w:val="singleLevel"/>
    <w:tmpl w:val="00000008"/>
    <w:name w:val="WW8Num8"/>
    <w:lvl w:ilvl="0">
      <w:start w:val="1"/>
      <w:numFmt w:val="none"/>
      <w:suff w:val="nothing"/>
      <w:lvlText w:val=""/>
      <w:lvlJc w:val="left"/>
      <w:pPr>
        <w:tabs>
          <w:tab w:val="num" w:pos="283"/>
        </w:tabs>
        <w:ind w:left="283" w:hanging="283"/>
      </w:pPr>
      <w:rPr>
        <w:rFonts w:ascii="Symbol" w:hAnsi="Symbol"/>
        <w:sz w:val="20"/>
      </w:rPr>
    </w:lvl>
  </w:abstractNum>
  <w:abstractNum w:abstractNumId="9" w15:restartNumberingAfterBreak="0">
    <w:nsid w:val="00000009"/>
    <w:multiLevelType w:val="singleLevel"/>
    <w:tmpl w:val="00000009"/>
    <w:name w:val="WW8Num9"/>
    <w:lvl w:ilvl="0">
      <w:start w:val="1"/>
      <w:numFmt w:val="none"/>
      <w:suff w:val="nothing"/>
      <w:lvlText w:val=""/>
      <w:lvlJc w:val="left"/>
      <w:pPr>
        <w:tabs>
          <w:tab w:val="num" w:pos="283"/>
        </w:tabs>
        <w:ind w:left="283" w:hanging="283"/>
      </w:pPr>
      <w:rPr>
        <w:rFonts w:ascii="Symbol" w:hAnsi="Symbol"/>
        <w:sz w:val="20"/>
      </w:rPr>
    </w:lvl>
  </w:abstractNum>
  <w:abstractNum w:abstractNumId="10" w15:restartNumberingAfterBreak="0">
    <w:nsid w:val="0000000A"/>
    <w:multiLevelType w:val="singleLevel"/>
    <w:tmpl w:val="0000000A"/>
    <w:name w:val="WW8Num10"/>
    <w:lvl w:ilvl="0">
      <w:start w:val="2"/>
      <w:numFmt w:val="decimal"/>
      <w:lvlText w:val="1.4.%1. "/>
      <w:lvlJc w:val="left"/>
      <w:pPr>
        <w:tabs>
          <w:tab w:val="num" w:pos="283"/>
        </w:tabs>
        <w:ind w:left="283" w:hanging="283"/>
      </w:pPr>
      <w:rPr>
        <w:b/>
        <w:i w:val="0"/>
        <w:sz w:val="20"/>
      </w:rPr>
    </w:lvl>
  </w:abstractNum>
  <w:abstractNum w:abstractNumId="11" w15:restartNumberingAfterBreak="0">
    <w:nsid w:val="0000000D"/>
    <w:multiLevelType w:val="singleLevel"/>
    <w:tmpl w:val="0000000D"/>
    <w:name w:val="WW8Num13"/>
    <w:lvl w:ilvl="0">
      <w:start w:val="1"/>
      <w:numFmt w:val="none"/>
      <w:suff w:val="nothing"/>
      <w:lvlText w:val=""/>
      <w:lvlJc w:val="left"/>
      <w:pPr>
        <w:tabs>
          <w:tab w:val="num" w:pos="283"/>
        </w:tabs>
        <w:ind w:left="283" w:hanging="283"/>
      </w:pPr>
      <w:rPr>
        <w:rFonts w:ascii="Symbol" w:hAnsi="Symbol"/>
        <w:sz w:val="20"/>
      </w:rPr>
    </w:lvl>
  </w:abstractNum>
  <w:abstractNum w:abstractNumId="12" w15:restartNumberingAfterBreak="0">
    <w:nsid w:val="0000000E"/>
    <w:multiLevelType w:val="singleLevel"/>
    <w:tmpl w:val="0000000E"/>
    <w:name w:val="WW8Num14"/>
    <w:lvl w:ilvl="0">
      <w:start w:val="1"/>
      <w:numFmt w:val="none"/>
      <w:suff w:val="nothing"/>
      <w:lvlText w:val=""/>
      <w:lvlJc w:val="left"/>
      <w:pPr>
        <w:tabs>
          <w:tab w:val="num" w:pos="283"/>
        </w:tabs>
        <w:ind w:left="283" w:hanging="283"/>
      </w:pPr>
      <w:rPr>
        <w:rFonts w:ascii="Symbol" w:hAnsi="Symbol"/>
        <w:sz w:val="20"/>
      </w:rPr>
    </w:lvl>
  </w:abstractNum>
  <w:abstractNum w:abstractNumId="13" w15:restartNumberingAfterBreak="0">
    <w:nsid w:val="0000000F"/>
    <w:multiLevelType w:val="singleLevel"/>
    <w:tmpl w:val="0000000F"/>
    <w:name w:val="WW8Num15"/>
    <w:lvl w:ilvl="0">
      <w:start w:val="1"/>
      <w:numFmt w:val="none"/>
      <w:suff w:val="nothing"/>
      <w:lvlText w:val=""/>
      <w:lvlJc w:val="left"/>
      <w:pPr>
        <w:tabs>
          <w:tab w:val="num" w:pos="283"/>
        </w:tabs>
        <w:ind w:left="283" w:hanging="283"/>
      </w:pPr>
      <w:rPr>
        <w:rFonts w:ascii="Symbol" w:hAnsi="Symbol"/>
        <w:sz w:val="20"/>
      </w:rPr>
    </w:lvl>
  </w:abstractNum>
  <w:abstractNum w:abstractNumId="14" w15:restartNumberingAfterBreak="0">
    <w:nsid w:val="00000010"/>
    <w:multiLevelType w:val="singleLevel"/>
    <w:tmpl w:val="00000010"/>
    <w:name w:val="WW8Num16"/>
    <w:lvl w:ilvl="0">
      <w:start w:val="1"/>
      <w:numFmt w:val="none"/>
      <w:suff w:val="nothing"/>
      <w:lvlText w:val=""/>
      <w:lvlJc w:val="left"/>
      <w:pPr>
        <w:tabs>
          <w:tab w:val="num" w:pos="283"/>
        </w:tabs>
        <w:ind w:left="283" w:hanging="283"/>
      </w:pPr>
      <w:rPr>
        <w:rFonts w:ascii="Symbol" w:hAnsi="Symbol"/>
        <w:sz w:val="20"/>
      </w:rPr>
    </w:lvl>
  </w:abstractNum>
  <w:abstractNum w:abstractNumId="15" w15:restartNumberingAfterBreak="0">
    <w:nsid w:val="00000012"/>
    <w:multiLevelType w:val="singleLevel"/>
    <w:tmpl w:val="00000012"/>
    <w:name w:val="WW8Num18"/>
    <w:lvl w:ilvl="0">
      <w:start w:val="1"/>
      <w:numFmt w:val="none"/>
      <w:suff w:val="nothing"/>
      <w:lvlText w:val=""/>
      <w:lvlJc w:val="left"/>
      <w:pPr>
        <w:tabs>
          <w:tab w:val="num" w:pos="283"/>
        </w:tabs>
        <w:ind w:left="283" w:hanging="283"/>
      </w:pPr>
      <w:rPr>
        <w:rFonts w:ascii="Symbol" w:hAnsi="Symbol"/>
        <w:sz w:val="20"/>
      </w:rPr>
    </w:lvl>
  </w:abstractNum>
  <w:abstractNum w:abstractNumId="16" w15:restartNumberingAfterBreak="0">
    <w:nsid w:val="00000014"/>
    <w:multiLevelType w:val="singleLevel"/>
    <w:tmpl w:val="00000014"/>
    <w:name w:val="WW8Num20"/>
    <w:lvl w:ilvl="0">
      <w:start w:val="1"/>
      <w:numFmt w:val="none"/>
      <w:suff w:val="nothing"/>
      <w:lvlText w:val=""/>
      <w:lvlJc w:val="left"/>
      <w:pPr>
        <w:tabs>
          <w:tab w:val="num" w:pos="283"/>
        </w:tabs>
        <w:ind w:left="283" w:hanging="283"/>
      </w:pPr>
      <w:rPr>
        <w:rFonts w:ascii="Symbol" w:hAnsi="Symbol"/>
        <w:sz w:val="20"/>
      </w:rPr>
    </w:lvl>
  </w:abstractNum>
  <w:abstractNum w:abstractNumId="17" w15:restartNumberingAfterBreak="0">
    <w:nsid w:val="00000015"/>
    <w:multiLevelType w:val="singleLevel"/>
    <w:tmpl w:val="00000015"/>
    <w:name w:val="WW8Num21"/>
    <w:lvl w:ilvl="0">
      <w:start w:val="1"/>
      <w:numFmt w:val="none"/>
      <w:suff w:val="nothing"/>
      <w:lvlText w:val=""/>
      <w:lvlJc w:val="left"/>
      <w:pPr>
        <w:tabs>
          <w:tab w:val="num" w:pos="283"/>
        </w:tabs>
        <w:ind w:left="283" w:hanging="283"/>
      </w:pPr>
      <w:rPr>
        <w:rFonts w:ascii="Symbol" w:hAnsi="Symbol"/>
        <w:sz w:val="20"/>
      </w:rPr>
    </w:lvl>
  </w:abstractNum>
  <w:abstractNum w:abstractNumId="18" w15:restartNumberingAfterBreak="0">
    <w:nsid w:val="00000016"/>
    <w:multiLevelType w:val="singleLevel"/>
    <w:tmpl w:val="00000016"/>
    <w:name w:val="WW8Num22"/>
    <w:lvl w:ilvl="0">
      <w:start w:val="1"/>
      <w:numFmt w:val="none"/>
      <w:suff w:val="nothing"/>
      <w:lvlText w:val=""/>
      <w:lvlJc w:val="left"/>
      <w:pPr>
        <w:tabs>
          <w:tab w:val="num" w:pos="283"/>
        </w:tabs>
        <w:ind w:left="283" w:hanging="283"/>
      </w:pPr>
      <w:rPr>
        <w:rFonts w:ascii="Symbol" w:hAnsi="Symbol"/>
        <w:sz w:val="20"/>
      </w:rPr>
    </w:lvl>
  </w:abstractNum>
  <w:abstractNum w:abstractNumId="19" w15:restartNumberingAfterBreak="0">
    <w:nsid w:val="00000017"/>
    <w:multiLevelType w:val="singleLevel"/>
    <w:tmpl w:val="00000017"/>
    <w:name w:val="WW8Num23"/>
    <w:lvl w:ilvl="0">
      <w:start w:val="1"/>
      <w:numFmt w:val="decimal"/>
      <w:lvlText w:val="1.4.%1. "/>
      <w:lvlJc w:val="left"/>
      <w:pPr>
        <w:tabs>
          <w:tab w:val="num" w:pos="283"/>
        </w:tabs>
        <w:ind w:left="283" w:hanging="283"/>
      </w:pPr>
      <w:rPr>
        <w:b/>
        <w:i w:val="0"/>
        <w:sz w:val="20"/>
      </w:rPr>
    </w:lvl>
  </w:abstractNum>
  <w:abstractNum w:abstractNumId="20" w15:restartNumberingAfterBreak="0">
    <w:nsid w:val="00000018"/>
    <w:multiLevelType w:val="singleLevel"/>
    <w:tmpl w:val="00000018"/>
    <w:name w:val="WW8Num24"/>
    <w:lvl w:ilvl="0">
      <w:start w:val="1"/>
      <w:numFmt w:val="none"/>
      <w:suff w:val="nothing"/>
      <w:lvlText w:val=""/>
      <w:lvlJc w:val="left"/>
      <w:pPr>
        <w:tabs>
          <w:tab w:val="num" w:pos="283"/>
        </w:tabs>
        <w:ind w:left="283" w:hanging="283"/>
      </w:pPr>
      <w:rPr>
        <w:rFonts w:ascii="Symbol" w:hAnsi="Symbol"/>
        <w:sz w:val="20"/>
      </w:rPr>
    </w:lvl>
  </w:abstractNum>
  <w:abstractNum w:abstractNumId="21" w15:restartNumberingAfterBreak="0">
    <w:nsid w:val="00000019"/>
    <w:multiLevelType w:val="singleLevel"/>
    <w:tmpl w:val="00000019"/>
    <w:name w:val="WW8Num25"/>
    <w:lvl w:ilvl="0">
      <w:start w:val="1"/>
      <w:numFmt w:val="none"/>
      <w:suff w:val="nothing"/>
      <w:lvlText w:val=""/>
      <w:lvlJc w:val="left"/>
      <w:pPr>
        <w:tabs>
          <w:tab w:val="num" w:pos="283"/>
        </w:tabs>
        <w:ind w:left="283" w:hanging="283"/>
      </w:pPr>
      <w:rPr>
        <w:rFonts w:ascii="Symbol" w:hAnsi="Symbol"/>
      </w:rPr>
    </w:lvl>
  </w:abstractNum>
  <w:abstractNum w:abstractNumId="22" w15:restartNumberingAfterBreak="0">
    <w:nsid w:val="0000001A"/>
    <w:multiLevelType w:val="singleLevel"/>
    <w:tmpl w:val="0000001A"/>
    <w:name w:val="WW8Num26"/>
    <w:lvl w:ilvl="0">
      <w:start w:val="1"/>
      <w:numFmt w:val="none"/>
      <w:suff w:val="nothing"/>
      <w:lvlText w:val=""/>
      <w:lvlJc w:val="left"/>
      <w:pPr>
        <w:tabs>
          <w:tab w:val="num" w:pos="283"/>
        </w:tabs>
        <w:ind w:left="283" w:hanging="283"/>
      </w:pPr>
      <w:rPr>
        <w:rFonts w:ascii="Symbol" w:hAnsi="Symbol"/>
        <w:sz w:val="20"/>
      </w:rPr>
    </w:lvl>
  </w:abstractNum>
  <w:abstractNum w:abstractNumId="23" w15:restartNumberingAfterBreak="0">
    <w:nsid w:val="0000001C"/>
    <w:multiLevelType w:val="singleLevel"/>
    <w:tmpl w:val="0000001C"/>
    <w:name w:val="WW8Num28"/>
    <w:lvl w:ilvl="0">
      <w:start w:val="1"/>
      <w:numFmt w:val="none"/>
      <w:suff w:val="nothing"/>
      <w:lvlText w:val=""/>
      <w:lvlJc w:val="left"/>
      <w:pPr>
        <w:tabs>
          <w:tab w:val="num" w:pos="283"/>
        </w:tabs>
        <w:ind w:left="283" w:hanging="283"/>
      </w:pPr>
      <w:rPr>
        <w:rFonts w:ascii="Symbol" w:hAnsi="Symbol"/>
        <w:sz w:val="20"/>
      </w:rPr>
    </w:lvl>
  </w:abstractNum>
  <w:abstractNum w:abstractNumId="24" w15:restartNumberingAfterBreak="0">
    <w:nsid w:val="0000001E"/>
    <w:multiLevelType w:val="singleLevel"/>
    <w:tmpl w:val="0000001E"/>
    <w:name w:val="WW8Num30"/>
    <w:lvl w:ilvl="0">
      <w:start w:val="1"/>
      <w:numFmt w:val="none"/>
      <w:suff w:val="nothing"/>
      <w:lvlText w:val=""/>
      <w:lvlJc w:val="left"/>
      <w:pPr>
        <w:tabs>
          <w:tab w:val="num" w:pos="283"/>
        </w:tabs>
        <w:ind w:left="283" w:hanging="283"/>
      </w:pPr>
      <w:rPr>
        <w:rFonts w:ascii="Symbol" w:hAnsi="Symbol"/>
        <w:sz w:val="20"/>
      </w:rPr>
    </w:lvl>
  </w:abstractNum>
  <w:abstractNum w:abstractNumId="25" w15:restartNumberingAfterBreak="0">
    <w:nsid w:val="0000001F"/>
    <w:multiLevelType w:val="singleLevel"/>
    <w:tmpl w:val="0000001F"/>
    <w:name w:val="WW8Num31"/>
    <w:lvl w:ilvl="0">
      <w:start w:val="1"/>
      <w:numFmt w:val="none"/>
      <w:suff w:val="nothing"/>
      <w:lvlText w:val=""/>
      <w:lvlJc w:val="left"/>
      <w:pPr>
        <w:tabs>
          <w:tab w:val="num" w:pos="283"/>
        </w:tabs>
        <w:ind w:left="283" w:hanging="283"/>
      </w:pPr>
      <w:rPr>
        <w:rFonts w:ascii="Symbol" w:hAnsi="Symbol"/>
      </w:rPr>
    </w:lvl>
  </w:abstractNum>
  <w:abstractNum w:abstractNumId="26" w15:restartNumberingAfterBreak="0">
    <w:nsid w:val="00000020"/>
    <w:multiLevelType w:val="multilevel"/>
    <w:tmpl w:val="00000020"/>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7" w15:restartNumberingAfterBreak="0">
    <w:nsid w:val="00000021"/>
    <w:multiLevelType w:val="multilevel"/>
    <w:tmpl w:val="0000002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8" w15:restartNumberingAfterBreak="0">
    <w:nsid w:val="04D465A3"/>
    <w:multiLevelType w:val="multilevel"/>
    <w:tmpl w:val="CD26AB64"/>
    <w:lvl w:ilvl="0">
      <w:start w:val="1"/>
      <w:numFmt w:val="decimal"/>
      <w:lvlText w:val="%1."/>
      <w:legacy w:legacy="1" w:legacySpace="0" w:legacyIndent="283"/>
      <w:lvlJc w:val="left"/>
      <w:pPr>
        <w:ind w:left="283" w:hanging="283"/>
      </w:pPr>
    </w:lvl>
    <w:lvl w:ilvl="1">
      <w:start w:val="1"/>
      <w:numFmt w:val="decimal"/>
      <w:lvlText w:val="%2"/>
      <w:lvlJc w:val="left"/>
      <w:pPr>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29" w15:restartNumberingAfterBreak="0">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30" w15:restartNumberingAfterBreak="0">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31" w15:restartNumberingAfterBreak="0">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15:restartNumberingAfterBreak="0">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34" w15:restartNumberingAfterBreak="0">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35" w15:restartNumberingAfterBreak="0">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36" w15:restartNumberingAfterBreak="0">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37" w15:restartNumberingAfterBreak="0">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8" w15:restartNumberingAfterBreak="0">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39" w15:restartNumberingAfterBreak="0">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40" w15:restartNumberingAfterBreak="0">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2" w15:restartNumberingAfterBreak="0">
    <w:nsid w:val="38862DE4"/>
    <w:multiLevelType w:val="singleLevel"/>
    <w:tmpl w:val="5E9ABCD0"/>
    <w:lvl w:ilvl="0">
      <w:start w:val="1"/>
      <w:numFmt w:val="decimal"/>
      <w:lvlText w:val="%1."/>
      <w:legacy w:legacy="1" w:legacySpace="57" w:legacyIndent="340"/>
      <w:lvlJc w:val="left"/>
      <w:pPr>
        <w:ind w:left="341" w:hanging="340"/>
      </w:pPr>
    </w:lvl>
  </w:abstractNum>
  <w:abstractNum w:abstractNumId="43" w15:restartNumberingAfterBreak="0">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44" w15:restartNumberingAfterBreak="0">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45" w15:restartNumberingAfterBreak="0">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6" w15:restartNumberingAfterBreak="0">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15:restartNumberingAfterBreak="0">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8" w15:restartNumberingAfterBreak="0">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9" w15:restartNumberingAfterBreak="0">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0" w15:restartNumberingAfterBreak="0">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51" w15:restartNumberingAfterBreak="0">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52" w15:restartNumberingAfterBreak="0">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3" w15:restartNumberingAfterBreak="0">
    <w:nsid w:val="641B2E59"/>
    <w:multiLevelType w:val="hybridMultilevel"/>
    <w:tmpl w:val="89727F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9A934A3"/>
    <w:multiLevelType w:val="singleLevel"/>
    <w:tmpl w:val="0DBE7260"/>
    <w:lvl w:ilvl="0">
      <w:start w:val="1"/>
      <w:numFmt w:val="decimal"/>
      <w:lvlText w:val="%1)"/>
      <w:legacy w:legacy="1" w:legacySpace="0" w:legacyIndent="283"/>
      <w:lvlJc w:val="left"/>
      <w:pPr>
        <w:ind w:left="283" w:hanging="283"/>
      </w:pPr>
    </w:lvl>
  </w:abstractNum>
  <w:abstractNum w:abstractNumId="55" w15:restartNumberingAfterBreak="0">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56" w15:restartNumberingAfterBreak="0">
    <w:nsid w:val="749B38F4"/>
    <w:multiLevelType w:val="singleLevel"/>
    <w:tmpl w:val="72B888DE"/>
    <w:lvl w:ilvl="0">
      <w:start w:val="4"/>
      <w:numFmt w:val="decimal"/>
      <w:lvlText w:val="%1."/>
      <w:legacy w:legacy="1" w:legacySpace="57" w:legacyIndent="340"/>
      <w:lvlJc w:val="center"/>
      <w:pPr>
        <w:ind w:left="340" w:hanging="340"/>
      </w:pPr>
    </w:lvl>
  </w:abstractNum>
  <w:num w:numId="1">
    <w:abstractNumId w:val="50"/>
    <w:lvlOverride w:ilvl="0">
      <w:startOverride w:val="2"/>
    </w:lvlOverride>
  </w:num>
  <w:num w:numId="2">
    <w:abstractNumId w:val="30"/>
    <w:lvlOverride w:ilvl="0">
      <w:startOverride w:val="1"/>
    </w:lvlOverride>
  </w:num>
  <w:num w:numId="3">
    <w:abstractNumId w:val="38"/>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44"/>
    <w:lvlOverride w:ilvl="0">
      <w:startOverride w:val="1"/>
    </w:lvlOverride>
  </w:num>
  <w:num w:numId="6">
    <w:abstractNumId w:val="43"/>
    <w:lvlOverride w:ilvl="0">
      <w:startOverride w:val="2"/>
    </w:lvlOverride>
  </w:num>
  <w:num w:numId="7">
    <w:abstractNumId w:val="39"/>
    <w:lvlOverride w:ilvl="0">
      <w:startOverride w:val="1"/>
    </w:lvlOverride>
  </w:num>
  <w:num w:numId="8">
    <w:abstractNumId w:val="54"/>
    <w:lvlOverride w:ilvl="0">
      <w:startOverride w:val="1"/>
    </w:lvlOverride>
  </w:num>
  <w:num w:numId="9">
    <w:abstractNumId w:val="33"/>
    <w:lvlOverride w:ilvl="0">
      <w:startOverride w:val="1"/>
    </w:lvlOverride>
  </w:num>
  <w:num w:numId="10">
    <w:abstractNumId w:val="34"/>
    <w:lvlOverride w:ilvl="0">
      <w:startOverride w:val="1"/>
    </w:lvlOverride>
  </w:num>
  <w:num w:numId="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5"/>
    <w:lvlOverride w:ilvl="0">
      <w:startOverride w:val="1"/>
    </w:lvlOverride>
  </w:num>
  <w:num w:numId="13">
    <w:abstractNumId w:val="35"/>
    <w:lvlOverride w:ilvl="0">
      <w:startOverride w:val="1"/>
    </w:lvlOverride>
  </w:num>
  <w:num w:numId="14">
    <w:abstractNumId w:val="42"/>
    <w:lvlOverride w:ilvl="0">
      <w:startOverride w:val="1"/>
    </w:lvlOverride>
  </w:num>
  <w:num w:numId="15">
    <w:abstractNumId w:val="29"/>
    <w:lvlOverride w:ilvl="0">
      <w:startOverride w:val="1"/>
    </w:lvlOverride>
  </w:num>
  <w:num w:numId="16">
    <w:abstractNumId w:val="51"/>
    <w:lvlOverride w:ilvl="0">
      <w:startOverride w:val="1"/>
    </w:lvlOverride>
  </w:num>
  <w:num w:numId="17">
    <w:abstractNumId w:val="37"/>
    <w:lvlOverride w:ilvl="0">
      <w:startOverride w:val="1"/>
    </w:lvlOverride>
  </w:num>
  <w:num w:numId="1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6"/>
    <w:lvlOverride w:ilvl="0">
      <w:startOverride w:val="4"/>
    </w:lvlOverride>
  </w:num>
  <w:num w:numId="20">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num>
  <w:num w:numId="28">
    <w:abstractNumId w:val="3"/>
  </w:num>
  <w:num w:numId="29">
    <w:abstractNumId w:val="4"/>
  </w:num>
  <w:num w:numId="30">
    <w:abstractNumId w:val="5"/>
  </w:num>
  <w:num w:numId="31">
    <w:abstractNumId w:val="6"/>
  </w:num>
  <w:num w:numId="32">
    <w:abstractNumId w:val="7"/>
  </w:num>
  <w:num w:numId="33">
    <w:abstractNumId w:val="8"/>
  </w:num>
  <w:num w:numId="34">
    <w:abstractNumId w:val="9"/>
  </w:num>
  <w:num w:numId="35">
    <w:abstractNumId w:val="10"/>
  </w:num>
  <w:num w:numId="36">
    <w:abstractNumId w:val="11"/>
  </w:num>
  <w:num w:numId="37">
    <w:abstractNumId w:val="12"/>
  </w:num>
  <w:num w:numId="38">
    <w:abstractNumId w:val="13"/>
  </w:num>
  <w:num w:numId="39">
    <w:abstractNumId w:val="14"/>
  </w:num>
  <w:num w:numId="40">
    <w:abstractNumId w:val="15"/>
  </w:num>
  <w:num w:numId="41">
    <w:abstractNumId w:val="16"/>
  </w:num>
  <w:num w:numId="42">
    <w:abstractNumId w:val="17"/>
  </w:num>
  <w:num w:numId="43">
    <w:abstractNumId w:val="18"/>
  </w:num>
  <w:num w:numId="44">
    <w:abstractNumId w:val="19"/>
  </w:num>
  <w:num w:numId="45">
    <w:abstractNumId w:val="20"/>
  </w:num>
  <w:num w:numId="46">
    <w:abstractNumId w:val="21"/>
  </w:num>
  <w:num w:numId="47">
    <w:abstractNumId w:val="22"/>
  </w:num>
  <w:num w:numId="48">
    <w:abstractNumId w:val="23"/>
  </w:num>
  <w:num w:numId="49">
    <w:abstractNumId w:val="24"/>
  </w:num>
  <w:num w:numId="50">
    <w:abstractNumId w:val="25"/>
  </w:num>
  <w:num w:numId="51">
    <w:abstractNumId w:val="26"/>
  </w:num>
  <w:num w:numId="52">
    <w:abstractNumId w:val="27"/>
  </w:num>
  <w:num w:numId="53">
    <w:abstractNumId w:val="1"/>
  </w:num>
  <w:num w:numId="54">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B31"/>
    <w:rsid w:val="000051B9"/>
    <w:rsid w:val="00014AB9"/>
    <w:rsid w:val="000211C2"/>
    <w:rsid w:val="00035B46"/>
    <w:rsid w:val="000366D4"/>
    <w:rsid w:val="00046126"/>
    <w:rsid w:val="00056385"/>
    <w:rsid w:val="0006265D"/>
    <w:rsid w:val="00067424"/>
    <w:rsid w:val="0007488F"/>
    <w:rsid w:val="00081984"/>
    <w:rsid w:val="000B2375"/>
    <w:rsid w:val="000B3CB5"/>
    <w:rsid w:val="000C3D11"/>
    <w:rsid w:val="001307D7"/>
    <w:rsid w:val="00131EA0"/>
    <w:rsid w:val="00165F65"/>
    <w:rsid w:val="00175634"/>
    <w:rsid w:val="001B249F"/>
    <w:rsid w:val="001E2AC2"/>
    <w:rsid w:val="001F4AF4"/>
    <w:rsid w:val="00231C62"/>
    <w:rsid w:val="002608C9"/>
    <w:rsid w:val="00266484"/>
    <w:rsid w:val="002838B5"/>
    <w:rsid w:val="002C0E07"/>
    <w:rsid w:val="002C4858"/>
    <w:rsid w:val="00300BD6"/>
    <w:rsid w:val="00301646"/>
    <w:rsid w:val="003103F2"/>
    <w:rsid w:val="00312668"/>
    <w:rsid w:val="00325DBD"/>
    <w:rsid w:val="0033231F"/>
    <w:rsid w:val="00353296"/>
    <w:rsid w:val="003652C0"/>
    <w:rsid w:val="003979C5"/>
    <w:rsid w:val="003B4C9A"/>
    <w:rsid w:val="003E5CE6"/>
    <w:rsid w:val="003F4DCA"/>
    <w:rsid w:val="00406128"/>
    <w:rsid w:val="00411462"/>
    <w:rsid w:val="0042011D"/>
    <w:rsid w:val="00420EFB"/>
    <w:rsid w:val="00434C91"/>
    <w:rsid w:val="00442D76"/>
    <w:rsid w:val="00444529"/>
    <w:rsid w:val="00447FAA"/>
    <w:rsid w:val="00482153"/>
    <w:rsid w:val="004A547C"/>
    <w:rsid w:val="004B31DE"/>
    <w:rsid w:val="004B78EA"/>
    <w:rsid w:val="004C4102"/>
    <w:rsid w:val="004E30A3"/>
    <w:rsid w:val="004E68E4"/>
    <w:rsid w:val="004E7CE8"/>
    <w:rsid w:val="00504740"/>
    <w:rsid w:val="00510ED2"/>
    <w:rsid w:val="00523C7D"/>
    <w:rsid w:val="0059375A"/>
    <w:rsid w:val="005951B9"/>
    <w:rsid w:val="005C22FC"/>
    <w:rsid w:val="005C40BF"/>
    <w:rsid w:val="005F71A2"/>
    <w:rsid w:val="005F7B80"/>
    <w:rsid w:val="006008B2"/>
    <w:rsid w:val="006217CD"/>
    <w:rsid w:val="00622683"/>
    <w:rsid w:val="00640DA9"/>
    <w:rsid w:val="00646659"/>
    <w:rsid w:val="006512D8"/>
    <w:rsid w:val="00662049"/>
    <w:rsid w:val="006701CC"/>
    <w:rsid w:val="00672A84"/>
    <w:rsid w:val="0068670E"/>
    <w:rsid w:val="0069159C"/>
    <w:rsid w:val="006967CE"/>
    <w:rsid w:val="006A22C7"/>
    <w:rsid w:val="006A25E8"/>
    <w:rsid w:val="006D2622"/>
    <w:rsid w:val="006E6390"/>
    <w:rsid w:val="007070B1"/>
    <w:rsid w:val="00710629"/>
    <w:rsid w:val="00716B74"/>
    <w:rsid w:val="0078372A"/>
    <w:rsid w:val="0079110E"/>
    <w:rsid w:val="00796E9F"/>
    <w:rsid w:val="007A2858"/>
    <w:rsid w:val="007A3B5A"/>
    <w:rsid w:val="007A79A2"/>
    <w:rsid w:val="007B5D62"/>
    <w:rsid w:val="007B6314"/>
    <w:rsid w:val="007D34C4"/>
    <w:rsid w:val="007D57F3"/>
    <w:rsid w:val="007F4158"/>
    <w:rsid w:val="00814D3E"/>
    <w:rsid w:val="008312B0"/>
    <w:rsid w:val="00843D49"/>
    <w:rsid w:val="00860D97"/>
    <w:rsid w:val="008707F6"/>
    <w:rsid w:val="00884749"/>
    <w:rsid w:val="008922CE"/>
    <w:rsid w:val="008A7971"/>
    <w:rsid w:val="008B704D"/>
    <w:rsid w:val="008C4CBD"/>
    <w:rsid w:val="008E7BB7"/>
    <w:rsid w:val="008F2E08"/>
    <w:rsid w:val="008F70C1"/>
    <w:rsid w:val="009014FD"/>
    <w:rsid w:val="0090468C"/>
    <w:rsid w:val="009063B9"/>
    <w:rsid w:val="009213BD"/>
    <w:rsid w:val="00932AEA"/>
    <w:rsid w:val="0093441B"/>
    <w:rsid w:val="0094772B"/>
    <w:rsid w:val="00951131"/>
    <w:rsid w:val="00954025"/>
    <w:rsid w:val="009718A6"/>
    <w:rsid w:val="0097254A"/>
    <w:rsid w:val="00975FEE"/>
    <w:rsid w:val="00993834"/>
    <w:rsid w:val="009B09CD"/>
    <w:rsid w:val="009B0B57"/>
    <w:rsid w:val="009C5468"/>
    <w:rsid w:val="009E5BE0"/>
    <w:rsid w:val="009F36BB"/>
    <w:rsid w:val="009F38D8"/>
    <w:rsid w:val="00A0635B"/>
    <w:rsid w:val="00A06C28"/>
    <w:rsid w:val="00A17FBB"/>
    <w:rsid w:val="00A2783A"/>
    <w:rsid w:val="00A31B65"/>
    <w:rsid w:val="00A46D32"/>
    <w:rsid w:val="00A47C68"/>
    <w:rsid w:val="00A546C4"/>
    <w:rsid w:val="00A56684"/>
    <w:rsid w:val="00A7455B"/>
    <w:rsid w:val="00A748E7"/>
    <w:rsid w:val="00A860A2"/>
    <w:rsid w:val="00AA0E71"/>
    <w:rsid w:val="00AA1DF7"/>
    <w:rsid w:val="00AA49B4"/>
    <w:rsid w:val="00AB0AEF"/>
    <w:rsid w:val="00AC21FB"/>
    <w:rsid w:val="00AC39EA"/>
    <w:rsid w:val="00AF7269"/>
    <w:rsid w:val="00B12119"/>
    <w:rsid w:val="00B1698E"/>
    <w:rsid w:val="00B23FFD"/>
    <w:rsid w:val="00B3472E"/>
    <w:rsid w:val="00B5090C"/>
    <w:rsid w:val="00B515DA"/>
    <w:rsid w:val="00B57911"/>
    <w:rsid w:val="00B605DB"/>
    <w:rsid w:val="00B76D35"/>
    <w:rsid w:val="00B83AA2"/>
    <w:rsid w:val="00BC48E6"/>
    <w:rsid w:val="00BD3995"/>
    <w:rsid w:val="00BE5B7C"/>
    <w:rsid w:val="00BE65EC"/>
    <w:rsid w:val="00BF55E5"/>
    <w:rsid w:val="00C10E82"/>
    <w:rsid w:val="00C1535F"/>
    <w:rsid w:val="00C2088C"/>
    <w:rsid w:val="00C34D42"/>
    <w:rsid w:val="00C47F4D"/>
    <w:rsid w:val="00C5417B"/>
    <w:rsid w:val="00C54E51"/>
    <w:rsid w:val="00C566DE"/>
    <w:rsid w:val="00C81B14"/>
    <w:rsid w:val="00C84F52"/>
    <w:rsid w:val="00C86AA3"/>
    <w:rsid w:val="00C93A7F"/>
    <w:rsid w:val="00CC1CAE"/>
    <w:rsid w:val="00CE7491"/>
    <w:rsid w:val="00CF6098"/>
    <w:rsid w:val="00D164D4"/>
    <w:rsid w:val="00D25051"/>
    <w:rsid w:val="00D325D7"/>
    <w:rsid w:val="00D460B2"/>
    <w:rsid w:val="00D6015B"/>
    <w:rsid w:val="00D74AB7"/>
    <w:rsid w:val="00DA1A21"/>
    <w:rsid w:val="00DA7AE5"/>
    <w:rsid w:val="00DB2A23"/>
    <w:rsid w:val="00DC5197"/>
    <w:rsid w:val="00DE1A5A"/>
    <w:rsid w:val="00E4777D"/>
    <w:rsid w:val="00EC44E6"/>
    <w:rsid w:val="00ED00A4"/>
    <w:rsid w:val="00ED5C59"/>
    <w:rsid w:val="00ED5CD1"/>
    <w:rsid w:val="00EE04BE"/>
    <w:rsid w:val="00F11AB0"/>
    <w:rsid w:val="00F23D9C"/>
    <w:rsid w:val="00F42FC0"/>
    <w:rsid w:val="00F55B31"/>
    <w:rsid w:val="00F562E8"/>
    <w:rsid w:val="00F760EB"/>
    <w:rsid w:val="00F76458"/>
    <w:rsid w:val="00FA3645"/>
    <w:rsid w:val="00FE2C0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7C1AEEC5-D9D0-462B-B6DF-71195D476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wcity21">
    <w:name w:val="Tekst podstawowy wcięty 21"/>
    <w:basedOn w:val="Normalny"/>
    <w:rsid w:val="00231C62"/>
    <w:pPr>
      <w:suppressAutoHyphens/>
      <w:overflowPunct w:val="0"/>
      <w:autoSpaceDE w:val="0"/>
      <w:spacing w:after="0" w:line="240" w:lineRule="auto"/>
      <w:ind w:firstLine="360"/>
      <w:jc w:val="both"/>
    </w:pPr>
    <w:rPr>
      <w:rFonts w:ascii="Times New Roman" w:eastAsia="Times New Roman" w:hAnsi="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394094">
      <w:bodyDiv w:val="1"/>
      <w:marLeft w:val="0"/>
      <w:marRight w:val="0"/>
      <w:marTop w:val="0"/>
      <w:marBottom w:val="0"/>
      <w:divBdr>
        <w:top w:val="none" w:sz="0" w:space="0" w:color="auto"/>
        <w:left w:val="none" w:sz="0" w:space="0" w:color="auto"/>
        <w:bottom w:val="none" w:sz="0" w:space="0" w:color="auto"/>
        <w:right w:val="none" w:sz="0" w:space="0" w:color="auto"/>
      </w:divBdr>
    </w:div>
    <w:div w:id="853495822">
      <w:bodyDiv w:val="1"/>
      <w:marLeft w:val="0"/>
      <w:marRight w:val="0"/>
      <w:marTop w:val="0"/>
      <w:marBottom w:val="0"/>
      <w:divBdr>
        <w:top w:val="none" w:sz="0" w:space="0" w:color="auto"/>
        <w:left w:val="none" w:sz="0" w:space="0" w:color="auto"/>
        <w:bottom w:val="none" w:sz="0" w:space="0" w:color="auto"/>
        <w:right w:val="none" w:sz="0" w:space="0" w:color="auto"/>
      </w:divBdr>
    </w:div>
    <w:div w:id="99892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24745-124A-486B-B593-18980EF94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19746</Words>
  <Characters>118480</Characters>
  <Application>Microsoft Office Word</Application>
  <DocSecurity>0</DocSecurity>
  <Lines>987</Lines>
  <Paragraphs>275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137951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klient</cp:lastModifiedBy>
  <cp:revision>4</cp:revision>
  <cp:lastPrinted>2017-01-25T07:52:00Z</cp:lastPrinted>
  <dcterms:created xsi:type="dcterms:W3CDTF">2017-09-07T12:17:00Z</dcterms:created>
  <dcterms:modified xsi:type="dcterms:W3CDTF">2017-09-11T10:11:00Z</dcterms:modified>
</cp:coreProperties>
</file>