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46" w:rsidRPr="00167ADD" w:rsidRDefault="006F0A9E" w:rsidP="00167A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C07846" w:rsidRPr="00167ADD">
        <w:rPr>
          <w:rFonts w:ascii="Times New Roman" w:hAnsi="Times New Roman" w:cs="Times New Roman"/>
          <w:sz w:val="24"/>
          <w:szCs w:val="24"/>
        </w:rPr>
        <w:t>Załącznik nr 1</w:t>
      </w:r>
    </w:p>
    <w:p w:rsidR="00C07846" w:rsidRPr="00167ADD" w:rsidRDefault="00C07846" w:rsidP="00167A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42005D" w:rsidRPr="00167ADD">
        <w:rPr>
          <w:rFonts w:ascii="Times New Roman" w:hAnsi="Times New Roman" w:cs="Times New Roman"/>
          <w:sz w:val="24"/>
          <w:szCs w:val="24"/>
        </w:rPr>
        <w:t>XVI/108/2020</w:t>
      </w:r>
    </w:p>
    <w:p w:rsidR="00C07846" w:rsidRPr="00167ADD" w:rsidRDefault="00C07846" w:rsidP="00167A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sz w:val="24"/>
          <w:szCs w:val="24"/>
        </w:rPr>
        <w:t>Rady Gminy Choceń</w:t>
      </w:r>
    </w:p>
    <w:p w:rsidR="00C07846" w:rsidRPr="00167ADD" w:rsidRDefault="00C07846" w:rsidP="00167A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sz w:val="24"/>
          <w:szCs w:val="24"/>
        </w:rPr>
        <w:t xml:space="preserve">z dnia </w:t>
      </w:r>
      <w:r w:rsidR="0042005D" w:rsidRPr="00167ADD">
        <w:rPr>
          <w:rFonts w:ascii="Times New Roman" w:hAnsi="Times New Roman" w:cs="Times New Roman"/>
          <w:sz w:val="24"/>
          <w:szCs w:val="24"/>
        </w:rPr>
        <w:t>25 lutego 2020 r.</w:t>
      </w:r>
    </w:p>
    <w:p w:rsidR="00C07846" w:rsidRPr="003C3923" w:rsidRDefault="00C07846" w:rsidP="00C07846">
      <w:pPr>
        <w:spacing w:line="240" w:lineRule="auto"/>
        <w:jc w:val="center"/>
        <w:rPr>
          <w:rFonts w:cs="Times New Roman"/>
        </w:rPr>
      </w:pPr>
    </w:p>
    <w:p w:rsidR="00C07846" w:rsidRPr="003C3923" w:rsidRDefault="00C07846" w:rsidP="008B1725">
      <w:pPr>
        <w:spacing w:line="240" w:lineRule="auto"/>
        <w:jc w:val="center"/>
        <w:rPr>
          <w:rFonts w:cs="Times New Roman"/>
          <w:b/>
        </w:rPr>
      </w:pPr>
      <w:r w:rsidRPr="003C3923">
        <w:rPr>
          <w:rFonts w:cs="Times New Roman"/>
          <w:b/>
        </w:rPr>
        <w:t>Regulamin utrzymania czystości i porządku na terenie Gminy Choceń</w:t>
      </w:r>
    </w:p>
    <w:p w:rsidR="00DC1020" w:rsidRPr="00EE4212" w:rsidRDefault="00DC1020" w:rsidP="00DC1020">
      <w:pPr>
        <w:widowControl/>
        <w:suppressAutoHyphens w:val="0"/>
        <w:spacing w:line="240" w:lineRule="auto"/>
        <w:jc w:val="center"/>
        <w:rPr>
          <w:rFonts w:eastAsia="Times New Roman" w:cs="Times New Roman"/>
          <w:bCs/>
          <w:caps/>
          <w:kern w:val="0"/>
          <w:sz w:val="22"/>
          <w:lang w:eastAsia="pl-PL" w:bidi="ar-SA"/>
        </w:rPr>
      </w:pP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1.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Wymagania w zakresie utrzymania czystości i porządku na terenie nieruchomości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1.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Ustala się następujące zasady w zakresie prowadzenia selektywnego zbierania i odbierania odpadów: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1) Selektywne zbieranie odpadów komunalnych obejmuje następujące frakcje: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a) papier, tektura (makulatura, karton),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b) metale,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c) tworzywa sztuczne,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d) opakowania wielomateriałowe,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e) szkło,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f) odpady ulegające biodegradacji, w tym odpadów zielon</w:t>
      </w:r>
      <w:r w:rsidR="00574C2A">
        <w:rPr>
          <w:rFonts w:eastAsia="Times New Roman" w:cs="Times New Roman"/>
          <w:kern w:val="0"/>
          <w:sz w:val="22"/>
          <w:lang w:eastAsia="pl-PL" w:bidi="ar-SA"/>
        </w:rPr>
        <w:t>e,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g) przeterminowane leki i chemikalia,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h) zużyte baterie i akumulatory,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i) zużyty sprzęt elektryczny i elektroniczny,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j) meble i inne odpady wielkogabarytowe,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k) odpady budowlane i rozbiórkowe,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l) zużyte opony,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m) folie i worki po nawozach sztucznych, </w:t>
      </w:r>
    </w:p>
    <w:p w:rsidR="00E011C0" w:rsidRPr="00EE4212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n) popiół,</w:t>
      </w:r>
    </w:p>
    <w:p w:rsidR="00DC1020" w:rsidRPr="00EE4212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o)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odpady niekwalifikujące się do odpadów medycznych, powstałych w gospodarstwie domowym w wyniku przyjmowania produktów leczniczych w formie iniekcji i prowadzenia monitoringu poziomu substancji we krwi, w szczególności igieł i strzykawek,</w:t>
      </w:r>
    </w:p>
    <w:p w:rsidR="00E011C0" w:rsidRPr="00EE4212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p) odpady tekstyliów i odzieży.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Odpady wskazane w § 1 ust. 1 pkt. 1 lit. a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 xml:space="preserve"> zbiera się w pojemnikach </w:t>
      </w:r>
      <w:r w:rsidR="0059144D" w:rsidRPr="00EE4212">
        <w:rPr>
          <w:rFonts w:eastAsia="Times New Roman" w:cs="Times New Roman"/>
          <w:kern w:val="0"/>
          <w:sz w:val="22"/>
          <w:lang w:eastAsia="pl-PL" w:bidi="ar-SA"/>
        </w:rPr>
        <w:t xml:space="preserve">lub workach 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>koloru niebieskiego oznaczonych napisem „Papier”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. </w:t>
      </w:r>
    </w:p>
    <w:p w:rsidR="00D465FC" w:rsidRPr="00EE4212" w:rsidRDefault="00D465FC" w:rsidP="00D465FC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3. Odpady wskazane w § 1 ust. 1 pkt. 1 lit. b-d zbiera się w pojemnikach </w:t>
      </w:r>
      <w:r w:rsidR="0059144D" w:rsidRPr="00EE4212">
        <w:rPr>
          <w:rFonts w:eastAsia="Times New Roman" w:cs="Times New Roman"/>
          <w:kern w:val="0"/>
          <w:sz w:val="22"/>
          <w:lang w:eastAsia="pl-PL" w:bidi="ar-SA"/>
        </w:rPr>
        <w:t xml:space="preserve">lub workach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koloru żółtego oznaczonych napisem „Metale i tworzywa sztuczne”. </w:t>
      </w:r>
    </w:p>
    <w:p w:rsidR="00D465FC" w:rsidRPr="00EE4212" w:rsidRDefault="00D465FC" w:rsidP="00D465FC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4. Odpady wskazane w § 1 ust. 1 pkt. 1 lit. e zbiera się w pojemnikach </w:t>
      </w:r>
      <w:r w:rsidR="0059144D" w:rsidRPr="00EE4212">
        <w:rPr>
          <w:rFonts w:eastAsia="Times New Roman" w:cs="Times New Roman"/>
          <w:kern w:val="0"/>
          <w:sz w:val="22"/>
          <w:lang w:eastAsia="pl-PL" w:bidi="ar-SA"/>
        </w:rPr>
        <w:t xml:space="preserve">lub workach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koloru zielonego oznaczonych napisem „Szkło”. </w:t>
      </w:r>
    </w:p>
    <w:p w:rsidR="00DC1020" w:rsidRPr="00EE4212" w:rsidRDefault="0059144D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 xml:space="preserve">. Odpady wskazane w § 1 ust. 1 pkt. 1 lit. f 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 xml:space="preserve">zbiera się w pojemnikach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lub workach 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 xml:space="preserve">koloru </w:t>
      </w:r>
      <w:r w:rsidR="00846B50" w:rsidRPr="00EE4212">
        <w:rPr>
          <w:rFonts w:eastAsia="Times New Roman" w:cs="Times New Roman"/>
          <w:kern w:val="0"/>
          <w:sz w:val="22"/>
          <w:lang w:eastAsia="pl-PL" w:bidi="ar-SA"/>
        </w:rPr>
        <w:t>brązowego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 xml:space="preserve"> oznaczonych napisem „</w:t>
      </w:r>
      <w:proofErr w:type="spellStart"/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>Bio</w:t>
      </w:r>
      <w:proofErr w:type="spellEnd"/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>”. </w:t>
      </w:r>
    </w:p>
    <w:p w:rsidR="00DC1020" w:rsidRPr="00EE4212" w:rsidRDefault="0059144D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6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. Odpadów wskazanych w § 1 ust. 1 pkt. 1 lit. g-</w:t>
      </w:r>
      <w:r w:rsidR="00E011C0" w:rsidRPr="00EE4212">
        <w:rPr>
          <w:rFonts w:eastAsia="Times New Roman" w:cs="Times New Roman"/>
          <w:kern w:val="0"/>
          <w:sz w:val="22"/>
          <w:lang w:eastAsia="pl-PL" w:bidi="ar-SA"/>
        </w:rPr>
        <w:t>p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 xml:space="preserve"> należy po</w:t>
      </w:r>
      <w:r w:rsidR="00B51FD3" w:rsidRPr="00EE4212">
        <w:rPr>
          <w:rFonts w:eastAsia="Times New Roman" w:cs="Times New Roman"/>
          <w:kern w:val="0"/>
          <w:sz w:val="22"/>
          <w:lang w:eastAsia="pl-PL" w:bidi="ar-SA"/>
        </w:rPr>
        <w:t>zbywać się zgodnie z zapisami § 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9 ust.1 pkt. 5-1</w:t>
      </w:r>
      <w:r w:rsidR="008B1725">
        <w:rPr>
          <w:rFonts w:eastAsia="Times New Roman" w:cs="Times New Roman"/>
          <w:kern w:val="0"/>
          <w:sz w:val="22"/>
          <w:lang w:eastAsia="pl-PL" w:bidi="ar-SA"/>
        </w:rPr>
        <w:t>3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lastRenderedPageBreak/>
        <w:t>§ 2.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Właściciele nieruchomości zobowiązani są do niezwłocznego uprzątnięcia śniegu, lodu błota, liści oraz innych zanieczyszczeń z części nieruchomości służących do użytku publicznego, to jest z chodników położonych wzdłuż nieruchomości, bezpośrednio przy jej granicy, poprzez odgarnięcie tych zanieczyszczeń w miejsce nie powodujące zakłóceń w ruchu pieszych lub pojazdów.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3.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Mycie pojazdów samochodowych poza myjniami może odbywać się na własnej nieruchomości pod warunkiem, że powstające ścieki zostaną odprowadzone do kanalizacji sanitarnej lub w przypadku jej braku do szczelnego zbiornika bezodpływowego.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Naprawy pojazdów mechanicznych poza warsztatami naprawczymi mogą odbywać się wyłącznie w miejscach, w których prace związane z naprawą pojazdów nie będą uciążliwe dla sąsiednich nieruchomości oraz pod warunkiem, że nie będą powodowały zanieczyszczenia środowiska wodno-gruntowego, a sposób postępowania z odpadami powstającymi w wyniku naprawy będzie zgodny z przepisami szczególnymi. 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2.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Rodzaj i minimalna pojemność pojemników do zbierania odpadów komunalnych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br/>
        <w:t>na terenie nieruchomości oraz na drogach publicznych, warunków rozmieszczania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br/>
        <w:t>tych urządzeń i ich utrzymania w odpowiednim stanie sanitarnym, porządkowym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br/>
        <w:t>i technicznym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4.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Pojemniki lub inne urządzenia przeznaczone do zbierania niesegregowanych(zmieszanych) odpadów komunalnych na terenie nieruchomości powinny mieć minimalną pojemność 60 l.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Zmieszane odpady komunalne zbierane są w pojemnikach o minimalnej pojemności uwzględniającej poniższe wielkości wytwarzanych odpadów: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1) w odniesieniu do budynków mieszkalnych w miesiącu na jedną osobę przypada co najmniej 30 l pojemności pojemnika, przy czym każda nieruchomość musi być wyposażona w co najmniej jeden pojemnik o minimalnej pojemności 60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2) w odniesieniu do szkół i przedszkoli na każdego ucznia i pracownika przypada co najmniej 2 l pojemności pojemnika, przy czym na każdy taki budynek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3) w odniesieniu do lokali handlowych na każde 10 m</w:t>
      </w:r>
      <w:r w:rsidRPr="00EE4212">
        <w:rPr>
          <w:rFonts w:eastAsia="Times New Roman" w:cs="Times New Roman"/>
          <w:kern w:val="0"/>
          <w:sz w:val="22"/>
          <w:vertAlign w:val="superscript"/>
          <w:lang w:eastAsia="pl-PL" w:bidi="ar-SA"/>
        </w:rPr>
        <w:t xml:space="preserve">2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powierzchni całkowitej lokalu przypada co najmniej 30 l pojemności pojemnika, przy czym na każdy lokal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4) w odniesieniu do punktów handlowych poza lokalem przypada co najmniej 50 l na każdego zatrudnionego, przy czym na jeden punkt przypada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5) w odniesieniu do lokali gastronomicznych na jedno miejsce konsumpcyjne przypada co najmniej 20 l, przy czym na każdy lokal co najmniej jeden pojemników minimalnej pojemności: 110 l; dotyczy to także miejsc w tzw. ogródkach zlokalizowanych na zewnątrz lokalu;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6) w odniesieniu do ulicznych punktów szybkiej konsumpcji przypada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7) w odniesieniu do zakładów pracy na każdych 10 pracowników przypada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8) w odniesieniu do domów opieki, hoteli, itp. na jedno łóżko przypada co najmniej 20 l; przy czym nieruchomość należy wyposażyć w 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9) w odniesieniu do ogródków działkowych na każdą działkę w okresie sezonu tj. od 1 kwietnia do 31 października każdego roku przypada 20 l, a poza tym okresem 5 l; przy czym nieruchomość należy wyposażyć w 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10) </w:t>
      </w:r>
      <w:r w:rsidRPr="00EE4212">
        <w:rPr>
          <w:rFonts w:eastAsia="Andale Sans UI" w:cs="Times New Roman"/>
          <w:kern w:val="1"/>
          <w:sz w:val="22"/>
        </w:rPr>
        <w:t>w odniesieniu do działek rekreacyjnych - na każdej działce winien znajdować się co najmniej jeden pojemnik o minimalnej pojemności 110 l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lastRenderedPageBreak/>
        <w:t>11) w odniesieniu do lokali handlowych branży spożywczej i gastronomicznych, dla zapewnienia czystości wymagane jest również ustawienie na zewnątrz, poza lokalem co najmniej jednego pojemnika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12) w odniesieniu do cmentarzy wymagane jest ustawienie co najmniej jednego pojemnika o minimalnej pojemności 1100 l, natomiast w okresie od 15 października do 15 listopada, należy zwiększyć liczbę pojemników przy czym ilość pojemników należy dostosować do zapotrzebowania.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3. Pojemniki lub inne urządzenia przeznaczone do zbierania segregowanych odpadów komunalnych na terenie nieruchomości powinny mieć minimalną pojemność, przy czym: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1) dla zabudowy jednorodzinnej – 60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2) dla zabudowy wielorodzinnej – 1100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3) dla pozostałych nieruchomości – co najmniej jeden pojemnik o pojemności 60 l.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5.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Pojemniki lub inne urządzenia na odpady powinny być ustawione na terenie nieruchomości w miejscu widocznym, dostępnym dla podmiotu uprawnionego odbierającego odpady.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6.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Podmiot odbierający odpady komunalne zobowiązany jest dostarczyć </w:t>
      </w:r>
      <w:r w:rsidR="00D30C40" w:rsidRPr="00EE4212">
        <w:rPr>
          <w:rFonts w:eastAsia="Times New Roman" w:cs="Times New Roman"/>
          <w:kern w:val="0"/>
          <w:sz w:val="22"/>
          <w:lang w:eastAsia="pl-PL" w:bidi="ar-SA"/>
        </w:rPr>
        <w:t>worki o określonych kolorach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do </w:t>
      </w:r>
      <w:r w:rsidR="00D30C40" w:rsidRPr="00EE4212">
        <w:rPr>
          <w:rFonts w:eastAsia="Times New Roman" w:cs="Times New Roman"/>
          <w:kern w:val="0"/>
          <w:sz w:val="22"/>
          <w:lang w:eastAsia="pl-PL" w:bidi="ar-SA"/>
        </w:rPr>
        <w:t>selektywnego zbierania odpadów.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7.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Drogi publiczne powinny być wyposażone w kosze uliczne o minimalnej pojemności 10</w:t>
      </w:r>
      <w:r w:rsidR="00B63B8F"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l.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Kosze, o których mowa w ust. 1 powinny być: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1) rozmieszczone w sposób umożliwiający bezpieczne i wygodne korzystanie z nich przez wszystkich użytkowników;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2) ustawione w miejscach, które nie powodują zagrożenia dla ruchu pojazdów i pieszych oraz umożliwiających ich stałe opróżnianie przez firmę wywozową;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3) rozmieszczone w odpowiedniej ilości, szczególnie w miejscach o dużym natężeniu ruchu pieszych i przebywania znacznej ilości osób;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4) zabezpieczone przed wysypywaniem się zgromadzonych w nich odpadów;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5) systematycznie opróżniane, nie dopuszczając do ich przepełnienia; </w:t>
      </w:r>
    </w:p>
    <w:p w:rsidR="00DC1020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8.</w:t>
      </w:r>
      <w:r w:rsidR="00DB3EF5">
        <w:rPr>
          <w:rFonts w:eastAsia="Times New Roman" w:cs="Times New Roman"/>
          <w:b/>
          <w:kern w:val="0"/>
          <w:sz w:val="22"/>
          <w:lang w:eastAsia="pl-PL" w:bidi="ar-SA"/>
        </w:rPr>
        <w:t xml:space="preserve"> </w:t>
      </w:r>
      <w:r w:rsidR="00DB3EF5" w:rsidRPr="00B41F51">
        <w:rPr>
          <w:rFonts w:eastAsia="Times New Roman" w:cs="Times New Roman"/>
          <w:kern w:val="0"/>
          <w:sz w:val="22"/>
          <w:lang w:eastAsia="pl-PL" w:bidi="ar-SA"/>
        </w:rPr>
        <w:t>1.</w:t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Pojemniki powinny być utrzymywane w odpowiednim stanie technicznym: to jest szczelne, trwałe, zamykane i przystosowane do załadunku i wyładunku mechanicznego a także w odpowiednim stanie sanitarnym, w szczególności poprzez ich mycie, dezynfekcję i dezynsekcję. </w:t>
      </w:r>
    </w:p>
    <w:p w:rsidR="00B41F51" w:rsidRPr="00EE4212" w:rsidRDefault="00B41F51" w:rsidP="00B41F51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>
        <w:rPr>
          <w:rFonts w:eastAsia="Times New Roman" w:cs="Times New Roman"/>
          <w:kern w:val="0"/>
          <w:sz w:val="22"/>
          <w:lang w:eastAsia="pl-PL" w:bidi="ar-SA"/>
        </w:rPr>
        <w:t>2. M</w:t>
      </w:r>
      <w:r w:rsidRPr="001D26EB">
        <w:rPr>
          <w:rFonts w:eastAsia="Times New Roman" w:cs="Times New Roman"/>
          <w:kern w:val="0"/>
          <w:sz w:val="22"/>
          <w:lang w:eastAsia="pl-PL" w:bidi="ar-SA"/>
        </w:rPr>
        <w:t>iejsc</w:t>
      </w:r>
      <w:r>
        <w:rPr>
          <w:rFonts w:eastAsia="Times New Roman" w:cs="Times New Roman"/>
          <w:kern w:val="0"/>
          <w:sz w:val="22"/>
          <w:lang w:eastAsia="pl-PL" w:bidi="ar-SA"/>
        </w:rPr>
        <w:t>a</w:t>
      </w:r>
      <w:r w:rsidRPr="001D26EB">
        <w:rPr>
          <w:rFonts w:eastAsia="Times New Roman" w:cs="Times New Roman"/>
          <w:kern w:val="0"/>
          <w:sz w:val="22"/>
          <w:lang w:eastAsia="pl-PL" w:bidi="ar-SA"/>
        </w:rPr>
        <w:t xml:space="preserve"> gromadzenia odpadów </w:t>
      </w:r>
      <w:r w:rsidRPr="004B0CE7">
        <w:rPr>
          <w:rFonts w:eastAsia="Times New Roman" w:cs="Times New Roman"/>
          <w:kern w:val="0"/>
          <w:sz w:val="22"/>
          <w:lang w:eastAsia="pl-PL" w:bidi="ar-SA"/>
        </w:rPr>
        <w:t>powinny być utrzymywane w odpowiednim</w:t>
      </w:r>
      <w:r>
        <w:rPr>
          <w:rFonts w:eastAsia="Times New Roman" w:cs="Times New Roman"/>
          <w:kern w:val="0"/>
          <w:sz w:val="22"/>
          <w:lang w:eastAsia="pl-PL" w:bidi="ar-SA"/>
        </w:rPr>
        <w:t xml:space="preserve"> stanie sanitarnym i </w:t>
      </w:r>
      <w:r w:rsidRPr="00DB3EF5">
        <w:rPr>
          <w:rFonts w:eastAsia="Times New Roman" w:cs="Times New Roman"/>
          <w:kern w:val="0"/>
          <w:sz w:val="22"/>
          <w:lang w:eastAsia="pl-PL" w:bidi="ar-SA"/>
        </w:rPr>
        <w:t>porządkowym</w:t>
      </w:r>
      <w:r>
        <w:rPr>
          <w:rFonts w:eastAsia="Times New Roman" w:cs="Times New Roman"/>
          <w:kern w:val="0"/>
          <w:sz w:val="22"/>
          <w:lang w:eastAsia="pl-PL" w:bidi="ar-SA"/>
        </w:rPr>
        <w:t xml:space="preserve"> poprzez </w:t>
      </w:r>
      <w:r w:rsidRPr="004B0CE7">
        <w:rPr>
          <w:rFonts w:eastAsia="Times New Roman" w:cs="Times New Roman"/>
          <w:kern w:val="0"/>
          <w:sz w:val="22"/>
          <w:lang w:eastAsia="pl-PL" w:bidi="ar-SA"/>
        </w:rPr>
        <w:t xml:space="preserve">ich </w:t>
      </w:r>
      <w:r>
        <w:rPr>
          <w:rFonts w:eastAsia="Times New Roman" w:cs="Times New Roman"/>
          <w:kern w:val="0"/>
          <w:sz w:val="22"/>
          <w:lang w:eastAsia="pl-PL" w:bidi="ar-SA"/>
        </w:rPr>
        <w:t>regularne</w:t>
      </w:r>
      <w:r w:rsidRPr="004B0CE7">
        <w:rPr>
          <w:rFonts w:eastAsia="Times New Roman" w:cs="Times New Roman"/>
          <w:kern w:val="0"/>
          <w:sz w:val="22"/>
          <w:lang w:eastAsia="pl-PL" w:bidi="ar-SA"/>
        </w:rPr>
        <w:t xml:space="preserve"> uprzątanie</w:t>
      </w:r>
      <w:r>
        <w:rPr>
          <w:rFonts w:eastAsia="Times New Roman" w:cs="Times New Roman"/>
          <w:kern w:val="0"/>
          <w:sz w:val="22"/>
          <w:lang w:eastAsia="pl-PL" w:bidi="ar-SA"/>
        </w:rPr>
        <w:t xml:space="preserve"> oraz niedopuszczenie do zalegania i rozwiewania  gromadzonych w nich odpadów.</w:t>
      </w:r>
      <w:r w:rsidRPr="004B0CE7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3.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Częstotliwość i sposób pozbywania się odpadów komunalnych oraz nieczystości ciekłych z terenu nieruchomości oraz z terenów przeznaczonych do użytku publicznego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9.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Ustala się następującą częstotliwość i sposób odbioru odpadów komunalnych z terenu nieruchomości i terenów przeznaczonych do użytku publicznego: </w:t>
      </w:r>
    </w:p>
    <w:p w:rsidR="00513AD1" w:rsidRPr="00513AD1" w:rsidRDefault="00DC1020" w:rsidP="00513AD1">
      <w:pPr>
        <w:pStyle w:val="Akapitzlist"/>
        <w:numPr>
          <w:ilvl w:val="0"/>
          <w:numId w:val="3"/>
        </w:numPr>
        <w:rPr>
          <w:rFonts w:eastAsia="Times New Roman" w:cs="Times New Roman"/>
          <w:kern w:val="0"/>
          <w:sz w:val="22"/>
          <w:lang w:eastAsia="pl-PL" w:bidi="ar-SA"/>
        </w:rPr>
      </w:pPr>
      <w:r w:rsidRPr="00513AD1">
        <w:rPr>
          <w:rFonts w:eastAsia="Times New Roman" w:cs="Times New Roman"/>
          <w:kern w:val="0"/>
          <w:sz w:val="22"/>
          <w:lang w:eastAsia="pl-PL" w:bidi="ar-SA"/>
        </w:rPr>
        <w:t>odpady ulegające biodegradacji, w tym odpady zielone mogą być kompostowane w przydomowych kompostownikach</w:t>
      </w:r>
      <w:r w:rsidR="00513AD1">
        <w:rPr>
          <w:rFonts w:eastAsia="Times New Roman" w:cs="Times New Roman"/>
          <w:kern w:val="0"/>
          <w:sz w:val="22"/>
          <w:lang w:eastAsia="pl-PL" w:bidi="ar-SA"/>
        </w:rPr>
        <w:t xml:space="preserve"> lub przekazywane </w:t>
      </w:r>
      <w:r w:rsidR="00513AD1" w:rsidRPr="00513AD1">
        <w:rPr>
          <w:rFonts w:eastAsia="Times New Roman" w:cs="Times New Roman"/>
          <w:kern w:val="0"/>
          <w:sz w:val="22"/>
          <w:lang w:eastAsia="pl-PL" w:bidi="ar-SA"/>
        </w:rPr>
        <w:t xml:space="preserve"> do punktu selektywnej zbiórki odpadów komunalnych w wyznaczonych dniach i godzinach jego otwarcia;</w:t>
      </w:r>
    </w:p>
    <w:p w:rsidR="00A76DFB" w:rsidRPr="00EE4212" w:rsidRDefault="00DC1020" w:rsidP="00A76DFB">
      <w:pPr>
        <w:pStyle w:val="Akapitzlist"/>
        <w:widowControl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w pozostałych przypadkach odpady ulegające biodegradacji odbierane są od mieszkańców przez podmiot uprawniony</w:t>
      </w:r>
      <w:r w:rsidR="00A76DFB" w:rsidRPr="00EE4212">
        <w:rPr>
          <w:rFonts w:eastAsia="Times New Roman" w:cs="Times New Roman"/>
          <w:kern w:val="0"/>
          <w:sz w:val="22"/>
          <w:lang w:eastAsia="pl-PL" w:bidi="ar-SA"/>
        </w:rPr>
        <w:t>:</w:t>
      </w:r>
    </w:p>
    <w:p w:rsidR="00A76DFB" w:rsidRPr="00EE4212" w:rsidRDefault="00A76DFB" w:rsidP="00A76DFB">
      <w:pPr>
        <w:pStyle w:val="Akapitzlist"/>
        <w:keepLines/>
        <w:widowControl/>
        <w:suppressAutoHyphens w:val="0"/>
        <w:spacing w:before="120" w:after="120" w:line="276" w:lineRule="auto"/>
        <w:ind w:left="70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- w okresie od 1 kwietnia do 31 października – co najmniej raz na dwa tygodnie,</w:t>
      </w:r>
    </w:p>
    <w:p w:rsidR="00A76DFB" w:rsidRPr="00EE4212" w:rsidRDefault="00A76DFB" w:rsidP="00A76DFB">
      <w:pPr>
        <w:pStyle w:val="Akapitzlist"/>
        <w:keepLines/>
        <w:widowControl/>
        <w:suppressAutoHyphens w:val="0"/>
        <w:spacing w:before="120" w:after="120" w:line="276" w:lineRule="auto"/>
        <w:ind w:left="70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- w okresie od 1 listopada do 31 marca – co najmniej raz na miesiąc</w:t>
      </w:r>
      <w:r w:rsidR="00C41531">
        <w:rPr>
          <w:rFonts w:eastAsia="Times New Roman" w:cs="Times New Roman"/>
          <w:kern w:val="0"/>
          <w:sz w:val="22"/>
          <w:lang w:eastAsia="pl-PL" w:bidi="ar-SA"/>
        </w:rPr>
        <w:t>;</w:t>
      </w:r>
    </w:p>
    <w:p w:rsidR="00DC1020" w:rsidRPr="00EE4212" w:rsidRDefault="00DC1020" w:rsidP="00513AD1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lastRenderedPageBreak/>
        <w:t xml:space="preserve">2) odpady selektywnie zbierane </w:t>
      </w:r>
      <w:r w:rsidR="00A71E8A" w:rsidRPr="00EE4212">
        <w:rPr>
          <w:rFonts w:eastAsia="Times New Roman" w:cs="Times New Roman"/>
          <w:kern w:val="0"/>
          <w:sz w:val="22"/>
          <w:lang w:eastAsia="pl-PL" w:bidi="ar-SA"/>
        </w:rPr>
        <w:t xml:space="preserve">(wskazane w § 1 ust. 1 pkt. 1 lit. a –e)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odbiera</w:t>
      </w:r>
      <w:r w:rsidR="00513AD1">
        <w:rPr>
          <w:rFonts w:eastAsia="Times New Roman" w:cs="Times New Roman"/>
          <w:kern w:val="0"/>
          <w:sz w:val="22"/>
          <w:lang w:eastAsia="pl-PL" w:bidi="ar-SA"/>
        </w:rPr>
        <w:t xml:space="preserve">ne są przez podmiot uprawniony 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>co najmniej</w:t>
      </w:r>
      <w:r w:rsidR="008D2FE8">
        <w:rPr>
          <w:rFonts w:eastAsia="Times New Roman" w:cs="Times New Roman"/>
          <w:kern w:val="0"/>
          <w:sz w:val="22"/>
          <w:lang w:eastAsia="pl-PL" w:bidi="ar-SA"/>
        </w:rPr>
        <w:t xml:space="preserve"> raz na miesiąc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="008D2FE8" w:rsidRPr="008D2FE8">
        <w:rPr>
          <w:rFonts w:eastAsia="Times New Roman" w:cs="Times New Roman"/>
          <w:kern w:val="0"/>
          <w:sz w:val="22"/>
          <w:lang w:eastAsia="pl-PL" w:bidi="ar-SA"/>
        </w:rPr>
        <w:t>lub przekazywane  do punktu selektywnej zbiórki odpadów komunalnych w wyznaczonych dniach i godzinach jego otwarcia</w:t>
      </w:r>
      <w:r w:rsidR="008D2FE8">
        <w:rPr>
          <w:rFonts w:eastAsia="Times New Roman" w:cs="Times New Roman"/>
          <w:kern w:val="0"/>
          <w:sz w:val="22"/>
          <w:lang w:eastAsia="pl-PL" w:bidi="ar-SA"/>
        </w:rPr>
        <w:t>;</w:t>
      </w:r>
    </w:p>
    <w:p w:rsidR="004A3BEC" w:rsidRPr="00EE4212" w:rsidRDefault="00DC1020" w:rsidP="00B51FD3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3) </w:t>
      </w:r>
      <w:r w:rsidR="0045788E" w:rsidRPr="00EE4212">
        <w:rPr>
          <w:rFonts w:eastAsia="Times New Roman" w:cs="Times New Roman"/>
          <w:kern w:val="0"/>
          <w:sz w:val="22"/>
          <w:lang w:eastAsia="pl-PL" w:bidi="ar-SA"/>
        </w:rPr>
        <w:t xml:space="preserve">pozostałości z segregacji odpadów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odbierane są przez podmiot uprawniony z terenu nieruchomości</w:t>
      </w:r>
      <w:r w:rsidR="004A3BEC" w:rsidRPr="00EE4212">
        <w:rPr>
          <w:rFonts w:eastAsia="Times New Roman" w:cs="Times New Roman"/>
          <w:kern w:val="0"/>
          <w:sz w:val="22"/>
          <w:lang w:eastAsia="pl-PL" w:bidi="ar-SA"/>
        </w:rPr>
        <w:t xml:space="preserve">: </w:t>
      </w:r>
    </w:p>
    <w:p w:rsidR="008E44D7" w:rsidRPr="00EE4212" w:rsidRDefault="00B64F04" w:rsidP="003573D0">
      <w:pPr>
        <w:widowControl/>
        <w:suppressAutoHyphens w:val="0"/>
        <w:spacing w:before="120" w:after="120" w:line="240" w:lineRule="auto"/>
        <w:ind w:left="340" w:firstLine="368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- w okresie od 1 kwietnia</w:t>
      </w:r>
      <w:r w:rsidR="008E44D7"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do 31 </w:t>
      </w:r>
      <w:r w:rsidR="008E44D7" w:rsidRPr="00EE4212">
        <w:rPr>
          <w:rFonts w:eastAsia="Times New Roman" w:cs="Times New Roman"/>
          <w:kern w:val="0"/>
          <w:sz w:val="22"/>
          <w:lang w:eastAsia="pl-PL" w:bidi="ar-SA"/>
        </w:rPr>
        <w:t>październik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a</w:t>
      </w:r>
      <w:r w:rsidR="008E44D7"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co </w:t>
      </w:r>
      <w:r w:rsidR="00C41531">
        <w:rPr>
          <w:rFonts w:eastAsia="Times New Roman" w:cs="Times New Roman"/>
          <w:kern w:val="0"/>
          <w:sz w:val="22"/>
          <w:lang w:eastAsia="pl-PL" w:bidi="ar-SA"/>
        </w:rPr>
        <w:t>najmniej raz na dwa tygodnie,</w:t>
      </w:r>
    </w:p>
    <w:p w:rsidR="008E44D7" w:rsidRPr="00EE4212" w:rsidRDefault="008E44D7" w:rsidP="003573D0">
      <w:pPr>
        <w:widowControl/>
        <w:suppressAutoHyphens w:val="0"/>
        <w:spacing w:before="120" w:after="120" w:line="240" w:lineRule="auto"/>
        <w:ind w:left="340" w:firstLine="368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- w okresie 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 xml:space="preserve">od 1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listopad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 xml:space="preserve">a do 31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mar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>ca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 xml:space="preserve">co najmniej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raz na miesiąc;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4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przeterminowane leki należy wydzielać z powstających odpadów komunalnych oraz wrzucać do oznakowanych pojemników przeznaczonych na ww. odpady, rozmieszczonych w wyznaczonych aptekach – w godzinach ich pracy</w:t>
      </w:r>
      <w:r w:rsidR="006B2E6C" w:rsidRPr="00EE4212">
        <w:rPr>
          <w:rFonts w:eastAsia="Times New Roman" w:cs="Times New Roman"/>
          <w:kern w:val="0"/>
          <w:sz w:val="22"/>
          <w:lang w:eastAsia="pl-PL" w:bidi="ar-SA"/>
        </w:rPr>
        <w:t xml:space="preserve"> bądź dostarczyć do punktu selektywnego zbierania odpadów w godzinach pracy;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zużyte baterie i akumulatory należy przekazać do punktu selektywnej zbiórki odpadów lub do punktów sprzedaży baterii i akumulatorów - w godzinach ich pracy; 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6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zużyty sprzęt elektryczny i elektroniczny należy przekazać do punktu selektywnej zbiórki odpadów - w godzinach ich pracy lub do punktu zbiórki utworzonego w wybranych placówkach handlowych zajmujących się dystrybucją takiego sprzętu; 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7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 zużyte opony należy przekazać do punktu selektywnej zbiórki odpadów w godzinach pracy; 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8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meble oraz inne odpady wielkogabarytowe należy przekazać do punktu selektywnego zbierania odpadów w godzinach pracy; 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9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odpady budowlane i rozbiórkowe pochodzące z remontów, należy dostarczyć do punktu selektywnego zbierania odpadów w godzinach pracy;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="00D53AFA" w:rsidRPr="00EE4212">
        <w:rPr>
          <w:rFonts w:eastAsia="Times New Roman" w:cs="Times New Roman"/>
          <w:kern w:val="0"/>
          <w:sz w:val="22"/>
          <w:lang w:eastAsia="pl-PL" w:bidi="ar-SA"/>
        </w:rPr>
        <w:t>0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) folie i worki po nawozach sztucznych, należy dostarczyć do punktu selektywnego zbierania odpadów w godzinach pracy;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="00D53AFA"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) popiół</w:t>
      </w:r>
      <w:r w:rsidR="00CC05D0" w:rsidRPr="00CC05D0">
        <w:t xml:space="preserve">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będzie odbierany: </w:t>
      </w:r>
    </w:p>
    <w:p w:rsidR="00CC05D0" w:rsidRPr="00CC05D0" w:rsidRDefault="00CC05D0" w:rsidP="00CC05D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CC05D0">
        <w:rPr>
          <w:rFonts w:eastAsia="Times New Roman" w:cs="Times New Roman"/>
          <w:kern w:val="0"/>
          <w:sz w:val="22"/>
          <w:lang w:eastAsia="pl-PL" w:bidi="ar-SA"/>
        </w:rPr>
        <w:t>a)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ab/>
        <w:t>z terenu miejscowości Choceń i Czerniewice dwa razy w miesiącu w okresie od październik</w:t>
      </w:r>
      <w:r>
        <w:rPr>
          <w:rFonts w:eastAsia="Times New Roman" w:cs="Times New Roman"/>
          <w:kern w:val="0"/>
          <w:sz w:val="22"/>
          <w:lang w:eastAsia="pl-PL" w:bidi="ar-SA"/>
        </w:rPr>
        <w:t>a do kwietnia. W miesiącach maj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lang w:eastAsia="pl-PL" w:bidi="ar-SA"/>
        </w:rPr>
        <w:t>oraz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 xml:space="preserve"> wrzesień jeden raz w miesiącu. </w:t>
      </w:r>
    </w:p>
    <w:p w:rsidR="00CC05D0" w:rsidRPr="00CC05D0" w:rsidRDefault="00CC05D0" w:rsidP="00CC05D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CC05D0">
        <w:rPr>
          <w:rFonts w:eastAsia="Times New Roman" w:cs="Times New Roman"/>
          <w:kern w:val="0"/>
          <w:sz w:val="22"/>
          <w:lang w:eastAsia="pl-PL" w:bidi="ar-SA"/>
        </w:rPr>
        <w:t>b)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ab/>
        <w:t>z terenu pozostałych miejscowości jeden raz w miesiącu w okresie od września do</w:t>
      </w:r>
      <w:r>
        <w:rPr>
          <w:rFonts w:eastAsia="Times New Roman" w:cs="Times New Roman"/>
          <w:kern w:val="0"/>
          <w:sz w:val="22"/>
          <w:lang w:eastAsia="pl-PL" w:bidi="ar-SA"/>
        </w:rPr>
        <w:t xml:space="preserve"> maja</w:t>
      </w:r>
    </w:p>
    <w:p w:rsidR="00CC05D0" w:rsidRDefault="00CC05D0" w:rsidP="00CC05D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CC05D0">
        <w:rPr>
          <w:rFonts w:eastAsia="Times New Roman" w:cs="Times New Roman"/>
          <w:kern w:val="0"/>
          <w:sz w:val="22"/>
          <w:lang w:eastAsia="pl-PL" w:bidi="ar-SA"/>
        </w:rPr>
        <w:t>c)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ab/>
        <w:t xml:space="preserve">w miesiącach </w:t>
      </w:r>
      <w:r w:rsidR="001D5A6C">
        <w:rPr>
          <w:rFonts w:eastAsia="Times New Roman" w:cs="Times New Roman"/>
          <w:kern w:val="0"/>
          <w:sz w:val="22"/>
          <w:lang w:eastAsia="pl-PL" w:bidi="ar-SA"/>
        </w:rPr>
        <w:t xml:space="preserve">czerwiec, 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>lipiec i sierp</w:t>
      </w:r>
      <w:r w:rsidR="001D5A6C">
        <w:rPr>
          <w:rFonts w:eastAsia="Times New Roman" w:cs="Times New Roman"/>
          <w:kern w:val="0"/>
          <w:sz w:val="22"/>
          <w:lang w:eastAsia="pl-PL" w:bidi="ar-SA"/>
        </w:rPr>
        <w:t xml:space="preserve">ień popiół nie będzie odbierany, można go przekazać </w:t>
      </w:r>
      <w:r w:rsidR="001D5A6C" w:rsidRPr="001D5A6C">
        <w:rPr>
          <w:rFonts w:eastAsia="Times New Roman" w:cs="Times New Roman"/>
          <w:kern w:val="0"/>
          <w:sz w:val="22"/>
          <w:lang w:eastAsia="pl-PL" w:bidi="ar-SA"/>
        </w:rPr>
        <w:t>do punktu selektywnej zbiórki odpadów</w:t>
      </w:r>
      <w:r w:rsidR="001D5A6C">
        <w:rPr>
          <w:rFonts w:eastAsia="Times New Roman" w:cs="Times New Roman"/>
          <w:kern w:val="0"/>
          <w:sz w:val="22"/>
          <w:lang w:eastAsia="pl-PL" w:bidi="ar-SA"/>
        </w:rPr>
        <w:t xml:space="preserve"> komunalnych</w:t>
      </w:r>
      <w:r w:rsidR="00701838" w:rsidRPr="00701838">
        <w:t xml:space="preserve"> </w:t>
      </w:r>
      <w:r w:rsidR="00701838" w:rsidRPr="00701838">
        <w:rPr>
          <w:rFonts w:eastAsia="Times New Roman" w:cs="Times New Roman"/>
          <w:kern w:val="0"/>
          <w:sz w:val="22"/>
          <w:lang w:eastAsia="pl-PL" w:bidi="ar-SA"/>
        </w:rPr>
        <w:t>w godzinach pracy</w:t>
      </w:r>
      <w:r w:rsidR="00701838">
        <w:rPr>
          <w:rFonts w:eastAsia="Times New Roman" w:cs="Times New Roman"/>
          <w:kern w:val="0"/>
          <w:sz w:val="22"/>
          <w:lang w:eastAsia="pl-PL" w:bidi="ar-SA"/>
        </w:rPr>
        <w:t>.</w:t>
      </w:r>
    </w:p>
    <w:p w:rsidR="00E011C0" w:rsidRPr="00EE4212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="00D53AFA" w:rsidRPr="00EE4212">
        <w:rPr>
          <w:rFonts w:eastAsia="Times New Roman" w:cs="Times New Roman"/>
          <w:kern w:val="0"/>
          <w:sz w:val="22"/>
          <w:lang w:eastAsia="pl-PL" w:bidi="ar-SA"/>
        </w:rPr>
        <w:t>2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) odpady niekwalifikujące się do odpadów medycznych, powstałych w gospodarstwie domowym w wyniku przyjmowania produktów leczniczych w formie iniekcji i prowadzenia monitoringu poziomu substancji we krwi, w szczególności igieł i strzykawek, należy dostarczyć do punktu selektywnego zbierania odpadów w godzinach pracy; </w:t>
      </w:r>
    </w:p>
    <w:p w:rsidR="00E011C0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="00D53AFA" w:rsidRPr="00EE4212">
        <w:rPr>
          <w:rFonts w:eastAsia="Times New Roman" w:cs="Times New Roman"/>
          <w:kern w:val="0"/>
          <w:sz w:val="22"/>
          <w:lang w:eastAsia="pl-PL" w:bidi="ar-SA"/>
        </w:rPr>
        <w:t>3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) odpady tekstyliów i odzieży, należy dostarczyć do punktu selektywnego zbierania odpadów w godzinach pracy.</w:t>
      </w:r>
    </w:p>
    <w:p w:rsidR="008B1725" w:rsidRPr="00EE4212" w:rsidRDefault="008B1725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>
        <w:rPr>
          <w:rFonts w:eastAsia="Times New Roman" w:cs="Times New Roman"/>
          <w:kern w:val="0"/>
          <w:sz w:val="22"/>
          <w:lang w:eastAsia="pl-PL" w:bidi="ar-SA"/>
        </w:rPr>
        <w:t xml:space="preserve">14) 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odpady, o których mowa w § </w:t>
      </w:r>
      <w:r>
        <w:rPr>
          <w:rFonts w:eastAsia="Times New Roman" w:cs="Times New Roman"/>
          <w:kern w:val="0"/>
          <w:sz w:val="22"/>
          <w:lang w:eastAsia="pl-PL" w:bidi="ar-SA"/>
        </w:rPr>
        <w:t>9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 ust. </w:t>
      </w:r>
      <w:r>
        <w:rPr>
          <w:rFonts w:eastAsia="Times New Roman" w:cs="Times New Roman"/>
          <w:kern w:val="0"/>
          <w:sz w:val="22"/>
          <w:lang w:eastAsia="pl-PL" w:bidi="ar-SA"/>
        </w:rPr>
        <w:t>1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 pkt od </w:t>
      </w:r>
      <w:r>
        <w:rPr>
          <w:rFonts w:eastAsia="Times New Roman" w:cs="Times New Roman"/>
          <w:kern w:val="0"/>
          <w:sz w:val="22"/>
          <w:lang w:eastAsia="pl-PL" w:bidi="ar-SA"/>
        </w:rPr>
        <w:t>6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 do </w:t>
      </w:r>
      <w:r>
        <w:rPr>
          <w:rFonts w:eastAsia="Times New Roman" w:cs="Times New Roman"/>
          <w:kern w:val="0"/>
          <w:sz w:val="22"/>
          <w:lang w:eastAsia="pl-PL" w:bidi="ar-SA"/>
        </w:rPr>
        <w:t>9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 odbierane mogą być również dwa razy do roku w ramach tzw. wystawki po wcześniejszym zgłoszeniu tego w Urzędzie Gminy lub </w:t>
      </w:r>
      <w:r>
        <w:rPr>
          <w:rFonts w:eastAsia="Times New Roman" w:cs="Times New Roman"/>
          <w:kern w:val="0"/>
          <w:sz w:val="22"/>
          <w:lang w:eastAsia="pl-PL" w:bidi="ar-SA"/>
        </w:rPr>
        <w:t>pod numerem telefonu wskazanym przez Urząd Gminy.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W przypadku punktów gastronomicznych zlokalizowanych poza budynkami prowadzącymi działalność w okresie sezonu letniego odpady usuwa się codziennie.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3. W okresie letnim na terenach gdzie prowadzona jest działalność wiążąca się z okresowym </w:t>
      </w:r>
      <w:r w:rsidR="00F1650E" w:rsidRPr="00EE4212">
        <w:rPr>
          <w:rFonts w:eastAsia="Times New Roman" w:cs="Times New Roman"/>
          <w:kern w:val="0"/>
          <w:sz w:val="22"/>
          <w:lang w:eastAsia="pl-PL" w:bidi="ar-SA"/>
        </w:rPr>
        <w:t>przebywaniem osób (wynajem pokoi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itp.) odpady usuwa się co najmniej raz na miesiąc. </w:t>
      </w:r>
    </w:p>
    <w:p w:rsidR="00867FD0" w:rsidRPr="00EE4212" w:rsidRDefault="00DC1020" w:rsidP="00867FD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4. Odbiór odpadów na terenach czasowo zamieszkałych (rek</w:t>
      </w:r>
      <w:r w:rsidR="002920D7" w:rsidRPr="00EE4212">
        <w:rPr>
          <w:rFonts w:eastAsia="Times New Roman" w:cs="Times New Roman"/>
          <w:kern w:val="0"/>
          <w:sz w:val="22"/>
          <w:lang w:eastAsia="pl-PL" w:bidi="ar-SA"/>
        </w:rPr>
        <w:t xml:space="preserve">reacyjnych) będzie </w:t>
      </w:r>
      <w:r w:rsidR="001D5A6C" w:rsidRPr="001D5A6C">
        <w:rPr>
          <w:rFonts w:eastAsia="Times New Roman" w:cs="Times New Roman"/>
          <w:kern w:val="0"/>
          <w:sz w:val="22"/>
          <w:lang w:eastAsia="pl-PL" w:bidi="ar-SA"/>
        </w:rPr>
        <w:t>prowadzon</w:t>
      </w:r>
      <w:r w:rsidR="00867FD0">
        <w:rPr>
          <w:rFonts w:eastAsia="Times New Roman" w:cs="Times New Roman"/>
          <w:kern w:val="0"/>
          <w:sz w:val="22"/>
          <w:lang w:eastAsia="pl-PL" w:bidi="ar-SA"/>
        </w:rPr>
        <w:t xml:space="preserve">y z następującą częstotliwością w okresie od </w:t>
      </w:r>
      <w:r w:rsidR="00057205">
        <w:rPr>
          <w:rFonts w:eastAsia="Times New Roman" w:cs="Times New Roman"/>
          <w:kern w:val="0"/>
          <w:sz w:val="22"/>
          <w:lang w:eastAsia="pl-PL" w:bidi="ar-SA"/>
        </w:rPr>
        <w:t xml:space="preserve">1 </w:t>
      </w:r>
      <w:r w:rsidR="00867FD0">
        <w:rPr>
          <w:rFonts w:eastAsia="Times New Roman" w:cs="Times New Roman"/>
          <w:kern w:val="0"/>
          <w:sz w:val="22"/>
          <w:lang w:eastAsia="pl-PL" w:bidi="ar-SA"/>
        </w:rPr>
        <w:t xml:space="preserve">kwietnia do </w:t>
      </w:r>
      <w:r w:rsidR="00057205">
        <w:rPr>
          <w:rFonts w:eastAsia="Times New Roman" w:cs="Times New Roman"/>
          <w:kern w:val="0"/>
          <w:sz w:val="22"/>
          <w:lang w:eastAsia="pl-PL" w:bidi="ar-SA"/>
        </w:rPr>
        <w:t xml:space="preserve">31 </w:t>
      </w:r>
      <w:r w:rsidR="00867FD0">
        <w:rPr>
          <w:rFonts w:eastAsia="Times New Roman" w:cs="Times New Roman"/>
          <w:kern w:val="0"/>
          <w:sz w:val="22"/>
          <w:lang w:eastAsia="pl-PL" w:bidi="ar-SA"/>
        </w:rPr>
        <w:t>października</w:t>
      </w:r>
      <w:r w:rsidR="00867FD0"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="00867FD0">
        <w:rPr>
          <w:rFonts w:eastAsia="Times New Roman" w:cs="Times New Roman"/>
          <w:kern w:val="0"/>
          <w:sz w:val="22"/>
          <w:lang w:eastAsia="pl-PL" w:bidi="ar-SA"/>
        </w:rPr>
        <w:t>co najmniej raz na dwa tygodnie,</w:t>
      </w:r>
    </w:p>
    <w:p w:rsidR="00DC1020" w:rsidRPr="00EE4212" w:rsidRDefault="00DC1020" w:rsidP="001D5A6C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5. Odbiór odpadów z terenów przeznaczonych do użytku publicznego, w szczególności takich jak: chodniki, przystanki komunikacyjne, parki, place zabaw będzie następował w terminach: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lastRenderedPageBreak/>
        <w:t>1) w okresie od 1 kwietnia do 31 październ</w:t>
      </w:r>
      <w:r w:rsidR="00C41531">
        <w:rPr>
          <w:rFonts w:eastAsia="Times New Roman" w:cs="Times New Roman"/>
          <w:kern w:val="0"/>
          <w:sz w:val="22"/>
          <w:lang w:eastAsia="pl-PL" w:bidi="ar-SA"/>
        </w:rPr>
        <w:t>ika co najmniej raz na tydzień,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2) w okresie od 1 listopada do 31 marca co najmniej raz na miesiąc.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10.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Właściciele nieruchomości pozbywają się nieczystości ciekłych ze zbiornika bezodpływowego z częstotliwością nie dopuszczającą do jego przepełnienia oraz wylewania się i przenikania jego zawartości do gruntu, wynikającą z jego instrukcji eksploatacji, przy czym nie rzadziej niż dwa razy w roku. 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4.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Inne wymagania wynikające z wojewódzkiego planu gospodarki odpadami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11.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Właściciele nieruchomości winni zapobiegać powstawaniu odpadów ograniczać ich ilość, a także podjąć działania mające na celu ułatwienie poddania procesom odzysku wytworzonych odpadów, w tym poprzez selektywne zbieranie odpadów na zasadach określonych w niniejszym Regulaminie. 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5.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Obowiązki osób utrzymujących zwierzęta domowe, mające na celu ochronę przed zagrożeniem lub uciążliwością dla ludzi oraz przed zanieczyszczeniem terenów przeznaczonych do wspólnego użytku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597F45" w:rsidRPr="00597F45" w:rsidRDefault="00DC1020" w:rsidP="00597F45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12. </w:t>
      </w:r>
      <w:r w:rsidR="00597F45">
        <w:rPr>
          <w:rFonts w:eastAsia="Times New Roman" w:cs="Times New Roman"/>
          <w:kern w:val="0"/>
          <w:sz w:val="22"/>
          <w:lang w:eastAsia="pl-PL" w:bidi="ar-SA"/>
        </w:rPr>
        <w:t>1.</w:t>
      </w:r>
      <w:r w:rsidR="00597F45" w:rsidRPr="00597F45">
        <w:rPr>
          <w:rFonts w:eastAsia="Times New Roman" w:cs="Times New Roman"/>
          <w:kern w:val="0"/>
          <w:sz w:val="22"/>
          <w:lang w:eastAsia="pl-PL" w:bidi="ar-SA"/>
        </w:rPr>
        <w:t xml:space="preserve"> Posiadacz nieruchomości utrzymujący zwierzę domowe, przebywające na niej swobodnie, zobowiązany jest do zabezpieczenia tej nieruchomości w sposób uniemożliwiający samodzielne wydostanie się zwierzęcia poza jej obszar.</w:t>
      </w:r>
    </w:p>
    <w:p w:rsidR="00DC1020" w:rsidRPr="00EE4212" w:rsidRDefault="00597F45" w:rsidP="00701838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597F45">
        <w:rPr>
          <w:rFonts w:eastAsia="Times New Roman" w:cs="Times New Roman"/>
          <w:kern w:val="0"/>
          <w:sz w:val="22"/>
          <w:lang w:eastAsia="pl-PL" w:bidi="ar-SA"/>
        </w:rPr>
        <w:t>2</w:t>
      </w:r>
      <w:r w:rsidR="00701838">
        <w:rPr>
          <w:rFonts w:eastAsia="Times New Roman" w:cs="Times New Roman"/>
          <w:kern w:val="0"/>
          <w:sz w:val="22"/>
          <w:lang w:eastAsia="pl-PL" w:bidi="ar-SA"/>
        </w:rPr>
        <w:t>.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597F45">
        <w:rPr>
          <w:rFonts w:eastAsia="Times New Roman" w:cs="Times New Roman"/>
          <w:kern w:val="0"/>
          <w:sz w:val="22"/>
          <w:lang w:eastAsia="pl-PL" w:bidi="ar-SA"/>
        </w:rPr>
        <w:t>Osoba utrzymująca zwierzę domowe zobowiązan</w:t>
      </w:r>
      <w:r>
        <w:rPr>
          <w:rFonts w:eastAsia="Times New Roman" w:cs="Times New Roman"/>
          <w:kern w:val="0"/>
          <w:sz w:val="22"/>
          <w:lang w:eastAsia="pl-PL" w:bidi="ar-SA"/>
        </w:rPr>
        <w:t>a</w:t>
      </w:r>
      <w:r w:rsidRPr="00597F45">
        <w:rPr>
          <w:rFonts w:eastAsia="Times New Roman" w:cs="Times New Roman"/>
          <w:kern w:val="0"/>
          <w:sz w:val="22"/>
          <w:lang w:eastAsia="pl-PL" w:bidi="ar-SA"/>
        </w:rPr>
        <w:t xml:space="preserve"> jest do natychmiastowego uprzątnięcia zanieczyszczeń (odchodów stałych) pozostawionych przez zwierzę w miejscu publicznym, przy czym zanieczyszczenia winny być wyrzucane do pojemników na odpady zmieszane.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6.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Wymagania odnośnie utrzymywania zwierząt gospodarskich na terenach wyłączonych z produkcji rolniczej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127177" w:rsidRPr="009B1A3A" w:rsidRDefault="00DC1020" w:rsidP="009B1A3A">
      <w:pPr>
        <w:widowControl/>
        <w:suppressAutoHyphens w:val="0"/>
        <w:spacing w:after="200" w:line="240" w:lineRule="auto"/>
        <w:ind w:firstLine="390"/>
        <w:jc w:val="both"/>
        <w:rPr>
          <w:rFonts w:cs="Times New Roman"/>
          <w:sz w:val="22"/>
          <w:szCs w:val="22"/>
        </w:rPr>
      </w:pPr>
      <w:r w:rsidRPr="009B1A3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§ 13. </w:t>
      </w:r>
      <w:r w:rsidR="00127177" w:rsidRPr="009B1A3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1 </w:t>
      </w:r>
      <w:r w:rsidR="00127177" w:rsidRPr="009B1A3A">
        <w:rPr>
          <w:rFonts w:cs="Times New Roman"/>
          <w:sz w:val="22"/>
          <w:szCs w:val="22"/>
        </w:rPr>
        <w:t>Zabrania się utrzymywania zwierząt gospodarskich na terenie zabudowy wielorodzinnej.</w:t>
      </w:r>
    </w:p>
    <w:p w:rsidR="00DC1020" w:rsidRPr="008B1725" w:rsidRDefault="00127177" w:rsidP="008B1725">
      <w:pPr>
        <w:pStyle w:val="Akapitzlist"/>
        <w:widowControl/>
        <w:suppressAutoHyphens w:val="0"/>
        <w:spacing w:after="200" w:line="240" w:lineRule="auto"/>
        <w:ind w:left="39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 w:rsidRPr="00127177">
        <w:rPr>
          <w:rFonts w:cs="Times New Roman"/>
          <w:sz w:val="22"/>
          <w:szCs w:val="22"/>
        </w:rPr>
        <w:t xml:space="preserve">Utrzymywanie zwierząt gospodarskich powinno być prowadzone tylko w taki sposób, aby nie pogarszało warunków sanitarnych i porządkowych otoczenia. 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7.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Obszary podlegające obowiązkowej deratyzacji oraz terminy jej przeprowadzenia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14.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Deratyzacji podlegają obszary: 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1) obiekty użyteczności publicznej;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2) nieruchomości, na których prowadzona jest hodowla zwierząt gospodarskich;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3) zabudowane obiektami i magazynami wykorzystywanymi do przetwórstwa lub składowania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produktów rolno-spożywczych.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2. Ustala się terminy przeprowadzenia deratyzacji: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1) deratyzację wiosenną, w terminie od dnia 1 marca do dnia 31 marca;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2) deratyzację jesienną w terminie od dnia 1 października do dnia 31 października;</w:t>
      </w:r>
    </w:p>
    <w:p w:rsidR="002906C2" w:rsidRPr="002906C2" w:rsidRDefault="002906C2" w:rsidP="002906C2">
      <w:pPr>
        <w:spacing w:line="360" w:lineRule="auto"/>
        <w:rPr>
          <w:rFonts w:cs="Times New Roman"/>
          <w:kern w:val="1"/>
          <w:sz w:val="22"/>
          <w:szCs w:val="22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3) dodatkowo niezwłocznie w każdym przypadku masowego pojawienia się gryzoni.</w:t>
      </w: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  <w:bookmarkStart w:id="0" w:name="_GoBack"/>
      <w:bookmarkEnd w:id="0"/>
    </w:p>
    <w:sectPr w:rsidR="002906C2" w:rsidSect="0042005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9CB11F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2AB5273A"/>
    <w:multiLevelType w:val="hybridMultilevel"/>
    <w:tmpl w:val="8DD6C522"/>
    <w:lvl w:ilvl="0" w:tplc="0D84F8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724C2037"/>
    <w:multiLevelType w:val="hybridMultilevel"/>
    <w:tmpl w:val="0646E6F2"/>
    <w:lvl w:ilvl="0" w:tplc="AAB8ED3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4FE7FC7"/>
    <w:multiLevelType w:val="hybridMultilevel"/>
    <w:tmpl w:val="7D2EE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E7EDB62">
      <w:start w:val="1"/>
      <w:numFmt w:val="decimal"/>
      <w:lvlText w:val="%3."/>
      <w:lvlJc w:val="left"/>
      <w:pPr>
        <w:ind w:left="39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5F"/>
    <w:rsid w:val="00021460"/>
    <w:rsid w:val="00057205"/>
    <w:rsid w:val="00112423"/>
    <w:rsid w:val="00127177"/>
    <w:rsid w:val="00167ADD"/>
    <w:rsid w:val="0018241A"/>
    <w:rsid w:val="001A3034"/>
    <w:rsid w:val="001D5A6C"/>
    <w:rsid w:val="001E5960"/>
    <w:rsid w:val="002159F1"/>
    <w:rsid w:val="002312C7"/>
    <w:rsid w:val="00245A3D"/>
    <w:rsid w:val="002906C2"/>
    <w:rsid w:val="002920D7"/>
    <w:rsid w:val="002C2B4C"/>
    <w:rsid w:val="003362F7"/>
    <w:rsid w:val="00337794"/>
    <w:rsid w:val="00350686"/>
    <w:rsid w:val="003548CA"/>
    <w:rsid w:val="003573D0"/>
    <w:rsid w:val="0038761E"/>
    <w:rsid w:val="003A470D"/>
    <w:rsid w:val="003B539C"/>
    <w:rsid w:val="003B5EEA"/>
    <w:rsid w:val="0042005D"/>
    <w:rsid w:val="0045788E"/>
    <w:rsid w:val="004622FF"/>
    <w:rsid w:val="00463B2E"/>
    <w:rsid w:val="004A3BEC"/>
    <w:rsid w:val="00504CBF"/>
    <w:rsid w:val="00513AD1"/>
    <w:rsid w:val="00520E95"/>
    <w:rsid w:val="00537D0D"/>
    <w:rsid w:val="00550430"/>
    <w:rsid w:val="00574C2A"/>
    <w:rsid w:val="0059144D"/>
    <w:rsid w:val="00597F45"/>
    <w:rsid w:val="005C11CF"/>
    <w:rsid w:val="005F5778"/>
    <w:rsid w:val="00683B64"/>
    <w:rsid w:val="006911FE"/>
    <w:rsid w:val="006B2E6C"/>
    <w:rsid w:val="006C0FCE"/>
    <w:rsid w:val="006F0A9E"/>
    <w:rsid w:val="00701838"/>
    <w:rsid w:val="00721CC2"/>
    <w:rsid w:val="007316FD"/>
    <w:rsid w:val="00773272"/>
    <w:rsid w:val="007A7A5F"/>
    <w:rsid w:val="007E1A2C"/>
    <w:rsid w:val="007E6E66"/>
    <w:rsid w:val="00846B50"/>
    <w:rsid w:val="00867FD0"/>
    <w:rsid w:val="00876593"/>
    <w:rsid w:val="008B1725"/>
    <w:rsid w:val="008D2FE8"/>
    <w:rsid w:val="008E44D7"/>
    <w:rsid w:val="008F1043"/>
    <w:rsid w:val="00974204"/>
    <w:rsid w:val="009B1A3A"/>
    <w:rsid w:val="00A71E8A"/>
    <w:rsid w:val="00A72C9F"/>
    <w:rsid w:val="00A76DFB"/>
    <w:rsid w:val="00AC4FBF"/>
    <w:rsid w:val="00B41F51"/>
    <w:rsid w:val="00B51FD3"/>
    <w:rsid w:val="00B54399"/>
    <w:rsid w:val="00B63B8F"/>
    <w:rsid w:val="00B64F04"/>
    <w:rsid w:val="00B82BC2"/>
    <w:rsid w:val="00B87E5E"/>
    <w:rsid w:val="00BB5F8F"/>
    <w:rsid w:val="00BD7A3F"/>
    <w:rsid w:val="00BE5E81"/>
    <w:rsid w:val="00C07846"/>
    <w:rsid w:val="00C41531"/>
    <w:rsid w:val="00C4333B"/>
    <w:rsid w:val="00C54630"/>
    <w:rsid w:val="00C66838"/>
    <w:rsid w:val="00C77984"/>
    <w:rsid w:val="00CB10B3"/>
    <w:rsid w:val="00CC05D0"/>
    <w:rsid w:val="00CF1867"/>
    <w:rsid w:val="00D026A7"/>
    <w:rsid w:val="00D30C40"/>
    <w:rsid w:val="00D465FC"/>
    <w:rsid w:val="00D53AFA"/>
    <w:rsid w:val="00D72A83"/>
    <w:rsid w:val="00D93E91"/>
    <w:rsid w:val="00DB3EF5"/>
    <w:rsid w:val="00DB4DF2"/>
    <w:rsid w:val="00DC1020"/>
    <w:rsid w:val="00E011C0"/>
    <w:rsid w:val="00E77D46"/>
    <w:rsid w:val="00E82DA6"/>
    <w:rsid w:val="00EE4212"/>
    <w:rsid w:val="00F03806"/>
    <w:rsid w:val="00F1650E"/>
    <w:rsid w:val="00F33F3C"/>
    <w:rsid w:val="00F524BF"/>
    <w:rsid w:val="00F76C41"/>
    <w:rsid w:val="00F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6D9C8-72F9-4D7B-B248-E7B750C7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B4C"/>
    <w:pPr>
      <w:widowControl w:val="0"/>
      <w:suppressAutoHyphens/>
      <w:spacing w:after="0"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F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70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70D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C07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Studziński</dc:creator>
  <cp:keywords/>
  <dc:description/>
  <cp:lastModifiedBy>UG Chocen</cp:lastModifiedBy>
  <cp:revision>15</cp:revision>
  <cp:lastPrinted>2020-02-27T06:54:00Z</cp:lastPrinted>
  <dcterms:created xsi:type="dcterms:W3CDTF">2020-02-17T14:26:00Z</dcterms:created>
  <dcterms:modified xsi:type="dcterms:W3CDTF">2020-02-27T08:04:00Z</dcterms:modified>
</cp:coreProperties>
</file>